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14583" w:rsidRDefault="00C14583"/>
    <w:p w14:paraId="0A37501D" w14:textId="77777777" w:rsidR="00AC29A2" w:rsidRPr="00AC29A2" w:rsidRDefault="00AC29A2" w:rsidP="00AC29A2">
      <w:pPr>
        <w:pStyle w:val="Header"/>
        <w:tabs>
          <w:tab w:val="clear" w:pos="4320"/>
        </w:tabs>
        <w:jc w:val="center"/>
        <w:rPr>
          <w:noProof/>
          <w:sz w:val="40"/>
          <w:szCs w:val="40"/>
        </w:rPr>
      </w:pPr>
      <w:r w:rsidRPr="00AC29A2">
        <w:rPr>
          <w:noProof/>
          <w:sz w:val="40"/>
          <w:szCs w:val="40"/>
        </w:rPr>
        <w:drawing>
          <wp:inline distT="0" distB="0" distL="0" distR="0" wp14:anchorId="74B0FD96" wp14:editId="44FD577B">
            <wp:extent cx="714375" cy="996596"/>
            <wp:effectExtent l="0" t="0" r="0" b="0"/>
            <wp:docPr id="2" name="Picture 2" descr="E:\OLOL College\administration\MCHF Emblem\MCHF-for-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LOL College\administration\MCHF Emblem\MCHF-for-Docs.gif"/>
                    <pic:cNvPicPr>
                      <a:picLocks noChangeAspect="1" noChangeArrowheads="1"/>
                    </pic:cNvPicPr>
                  </pic:nvPicPr>
                  <pic:blipFill>
                    <a:blip r:embed="rId8"/>
                    <a:srcRect/>
                    <a:stretch>
                      <a:fillRect/>
                    </a:stretch>
                  </pic:blipFill>
                  <pic:spPr bwMode="auto">
                    <a:xfrm>
                      <a:off x="0" y="0"/>
                      <a:ext cx="720007" cy="1004453"/>
                    </a:xfrm>
                    <a:prstGeom prst="rect">
                      <a:avLst/>
                    </a:prstGeom>
                    <a:noFill/>
                    <a:ln w="9525">
                      <a:noFill/>
                      <a:miter lim="800000"/>
                      <a:headEnd/>
                      <a:tailEnd/>
                    </a:ln>
                  </pic:spPr>
                </pic:pic>
              </a:graphicData>
            </a:graphic>
          </wp:inline>
        </w:drawing>
      </w:r>
    </w:p>
    <w:p w14:paraId="63E53D93" w14:textId="77777777" w:rsidR="00AC29A2" w:rsidRPr="00470837" w:rsidRDefault="00AC29A2" w:rsidP="00AC29A2">
      <w:pPr>
        <w:pStyle w:val="Header"/>
        <w:tabs>
          <w:tab w:val="clear" w:pos="4320"/>
        </w:tabs>
        <w:jc w:val="center"/>
        <w:rPr>
          <w:rFonts w:ascii="Monotype Corsiva" w:hAnsi="Monotype Corsiva"/>
          <w:i/>
          <w:iCs/>
          <w:sz w:val="36"/>
          <w:szCs w:val="36"/>
        </w:rPr>
      </w:pPr>
      <w:r w:rsidRPr="00470837">
        <w:rPr>
          <w:rFonts w:ascii="Monotype Corsiva" w:hAnsi="Monotype Corsiva"/>
          <w:i/>
          <w:iCs/>
          <w:sz w:val="36"/>
          <w:szCs w:val="36"/>
        </w:rPr>
        <w:t>Howayek Providence Limited trading as</w:t>
      </w:r>
    </w:p>
    <w:p w14:paraId="3F3F7F0D" w14:textId="77777777" w:rsidR="00AC29A2" w:rsidRPr="00470837" w:rsidRDefault="00AC29A2" w:rsidP="00AC29A2">
      <w:pPr>
        <w:pStyle w:val="Header"/>
        <w:tabs>
          <w:tab w:val="clear" w:pos="4320"/>
        </w:tabs>
        <w:jc w:val="center"/>
        <w:rPr>
          <w:rFonts w:ascii="Copperplate Gothic Bold" w:hAnsi="Copperplate Gothic Bold"/>
          <w:sz w:val="36"/>
          <w:szCs w:val="36"/>
        </w:rPr>
      </w:pPr>
      <w:r w:rsidRPr="00470837">
        <w:rPr>
          <w:rFonts w:ascii="Copperplate Gothic Bold" w:hAnsi="Copperplate Gothic Bold"/>
          <w:sz w:val="36"/>
          <w:szCs w:val="36"/>
        </w:rPr>
        <w:t>Maronite College of the Holy Family</w:t>
      </w:r>
    </w:p>
    <w:p w14:paraId="5DAB6C7B" w14:textId="77777777" w:rsidR="00AC29A2" w:rsidRPr="00470837" w:rsidRDefault="00AC29A2" w:rsidP="00AC29A2">
      <w:pPr>
        <w:pStyle w:val="Header"/>
        <w:tabs>
          <w:tab w:val="clear" w:pos="4320"/>
        </w:tabs>
        <w:jc w:val="center"/>
        <w:rPr>
          <w:rFonts w:ascii="Copperplate Gothic Bold" w:hAnsi="Copperplate Gothic Bold"/>
        </w:rPr>
      </w:pPr>
    </w:p>
    <w:p w14:paraId="470FC745" w14:textId="6B100155" w:rsidR="00AC29A2" w:rsidRPr="00470837" w:rsidRDefault="5F2BB6E2" w:rsidP="5F2BB6E2">
      <w:pPr>
        <w:pStyle w:val="BodyText"/>
        <w:jc w:val="center"/>
        <w:rPr>
          <w:rFonts w:ascii="Copperplate Gothic Bold" w:hAnsi="Copperplate Gothic Bold" w:cstheme="minorBidi"/>
          <w:sz w:val="36"/>
          <w:szCs w:val="36"/>
        </w:rPr>
      </w:pPr>
      <w:r w:rsidRPr="5F2BB6E2">
        <w:rPr>
          <w:rFonts w:ascii="Copperplate Gothic Bold" w:hAnsi="Copperplate Gothic Bold" w:cstheme="minorBidi"/>
          <w:sz w:val="36"/>
          <w:szCs w:val="36"/>
        </w:rPr>
        <w:t xml:space="preserve">Year </w:t>
      </w:r>
      <w:r w:rsidRPr="005D6AEE">
        <w:rPr>
          <w:rFonts w:ascii="Copperplate Gothic Bold" w:hAnsi="Copperplate Gothic Bold" w:cstheme="minorBidi"/>
          <w:sz w:val="36"/>
          <w:szCs w:val="36"/>
        </w:rPr>
        <w:t>6</w:t>
      </w:r>
      <w:r w:rsidR="005D6AEE" w:rsidRPr="005D6AEE">
        <w:rPr>
          <w:rFonts w:ascii="Copperplate Gothic Bold" w:hAnsi="Copperplate Gothic Bold" w:cstheme="minorBidi"/>
          <w:sz w:val="36"/>
          <w:szCs w:val="36"/>
        </w:rPr>
        <w:t xml:space="preserve"> - </w:t>
      </w:r>
      <w:r w:rsidRPr="005D6AEE">
        <w:rPr>
          <w:rFonts w:ascii="Copperplate Gothic Bold" w:hAnsi="Copperplate Gothic Bold" w:cstheme="minorBidi"/>
          <w:sz w:val="36"/>
          <w:szCs w:val="36"/>
        </w:rPr>
        <w:t xml:space="preserve">Term </w:t>
      </w:r>
      <w:r w:rsidR="001C4D96">
        <w:rPr>
          <w:rFonts w:ascii="Copperplate Gothic Bold" w:hAnsi="Copperplate Gothic Bold" w:cstheme="minorBidi"/>
          <w:sz w:val="36"/>
          <w:szCs w:val="36"/>
        </w:rPr>
        <w:t>3</w:t>
      </w:r>
      <w:r w:rsidRPr="5F2BB6E2">
        <w:rPr>
          <w:rFonts w:ascii="Copperplate Gothic Bold" w:hAnsi="Copperplate Gothic Bold" w:cstheme="minorBidi"/>
          <w:sz w:val="36"/>
          <w:szCs w:val="36"/>
        </w:rPr>
        <w:t xml:space="preserve"> Overview 2020</w:t>
      </w:r>
    </w:p>
    <w:p w14:paraId="02EB378F" w14:textId="77777777" w:rsidR="00AC29A2" w:rsidRPr="00DC1801" w:rsidRDefault="00AC29A2" w:rsidP="00AC29A2">
      <w:pPr>
        <w:pStyle w:val="Header"/>
        <w:tabs>
          <w:tab w:val="clear" w:pos="4320"/>
        </w:tabs>
        <w:jc w:val="center"/>
        <w:rPr>
          <w:rFonts w:ascii="Copperplate Gothic Bold" w:hAnsi="Copperplate Gothic Bold" w:cstheme="minorHAnsi"/>
          <w:sz w:val="16"/>
          <w:szCs w:val="16"/>
        </w:rPr>
      </w:pPr>
    </w:p>
    <w:tbl>
      <w:tblPr>
        <w:tblStyle w:val="TableGrid"/>
        <w:tblW w:w="0" w:type="auto"/>
        <w:tblInd w:w="137" w:type="dxa"/>
        <w:tblLook w:val="04A0" w:firstRow="1" w:lastRow="0" w:firstColumn="1" w:lastColumn="0" w:noHBand="0" w:noVBand="1"/>
      </w:tblPr>
      <w:tblGrid>
        <w:gridCol w:w="10206"/>
      </w:tblGrid>
      <w:tr w:rsidR="00423D4D" w14:paraId="1712BA7F" w14:textId="77777777" w:rsidTr="00615095">
        <w:tc>
          <w:tcPr>
            <w:tcW w:w="10206" w:type="dxa"/>
          </w:tcPr>
          <w:p w14:paraId="6A05A809" w14:textId="77777777" w:rsidR="00E81464" w:rsidRDefault="00E81464" w:rsidP="00423D4D">
            <w:pPr>
              <w:rPr>
                <w:sz w:val="28"/>
                <w:szCs w:val="28"/>
              </w:rPr>
            </w:pPr>
          </w:p>
          <w:p w14:paraId="56673353" w14:textId="77777777" w:rsidR="00470837" w:rsidRPr="008916C8" w:rsidRDefault="00470837" w:rsidP="00423D4D">
            <w:pPr>
              <w:rPr>
                <w:sz w:val="28"/>
                <w:szCs w:val="28"/>
              </w:rPr>
            </w:pPr>
            <w:r w:rsidRPr="008916C8">
              <w:rPr>
                <w:sz w:val="28"/>
                <w:szCs w:val="28"/>
              </w:rPr>
              <w:t xml:space="preserve">Dear Parents and Guardians, </w:t>
            </w:r>
          </w:p>
          <w:p w14:paraId="5A39BBE3" w14:textId="77777777" w:rsidR="00B82BD2" w:rsidRPr="00B82BD2" w:rsidRDefault="00B82BD2" w:rsidP="0089593C">
            <w:pPr>
              <w:rPr>
                <w:sz w:val="20"/>
                <w:szCs w:val="20"/>
              </w:rPr>
            </w:pPr>
          </w:p>
          <w:p w14:paraId="54543E97" w14:textId="00C1995C" w:rsidR="008916C8" w:rsidRDefault="004E7356" w:rsidP="0089593C">
            <w:pPr>
              <w:rPr>
                <w:sz w:val="28"/>
                <w:szCs w:val="28"/>
              </w:rPr>
            </w:pPr>
            <w:r w:rsidRPr="008916C8">
              <w:rPr>
                <w:sz w:val="28"/>
                <w:szCs w:val="28"/>
              </w:rPr>
              <w:t xml:space="preserve">Welcome to </w:t>
            </w:r>
            <w:r w:rsidR="00B82BD2">
              <w:rPr>
                <w:sz w:val="28"/>
                <w:szCs w:val="28"/>
              </w:rPr>
              <w:t>Term</w:t>
            </w:r>
            <w:r w:rsidR="006C1561">
              <w:rPr>
                <w:sz w:val="28"/>
                <w:szCs w:val="28"/>
              </w:rPr>
              <w:t xml:space="preserve"> </w:t>
            </w:r>
            <w:r w:rsidR="00047AAA">
              <w:rPr>
                <w:sz w:val="28"/>
                <w:szCs w:val="28"/>
              </w:rPr>
              <w:t>3</w:t>
            </w:r>
            <w:r w:rsidR="006C1561">
              <w:rPr>
                <w:sz w:val="28"/>
                <w:szCs w:val="28"/>
              </w:rPr>
              <w:t>.</w:t>
            </w:r>
            <w:r w:rsidRPr="008916C8">
              <w:rPr>
                <w:sz w:val="28"/>
                <w:szCs w:val="28"/>
              </w:rPr>
              <w:t xml:space="preserve"> </w:t>
            </w:r>
            <w:r w:rsidR="008916C8">
              <w:rPr>
                <w:sz w:val="28"/>
                <w:szCs w:val="28"/>
              </w:rPr>
              <w:t>Listed below</w:t>
            </w:r>
            <w:r w:rsidR="002F64A8" w:rsidRPr="008916C8">
              <w:rPr>
                <w:sz w:val="28"/>
                <w:szCs w:val="28"/>
              </w:rPr>
              <w:t xml:space="preserve"> </w:t>
            </w:r>
            <w:r w:rsidRPr="008916C8">
              <w:rPr>
                <w:sz w:val="28"/>
                <w:szCs w:val="28"/>
              </w:rPr>
              <w:t xml:space="preserve">is a </w:t>
            </w:r>
            <w:r w:rsidR="006C1561">
              <w:rPr>
                <w:sz w:val="28"/>
                <w:szCs w:val="28"/>
              </w:rPr>
              <w:t>summaris</w:t>
            </w:r>
            <w:r w:rsidRPr="008916C8">
              <w:rPr>
                <w:sz w:val="28"/>
                <w:szCs w:val="28"/>
              </w:rPr>
              <w:t>ed outline of the topics and content w</w:t>
            </w:r>
            <w:r w:rsidR="00E81464">
              <w:rPr>
                <w:sz w:val="28"/>
                <w:szCs w:val="28"/>
              </w:rPr>
              <w:t>e will be covering in our grade</w:t>
            </w:r>
            <w:r w:rsidRPr="008916C8">
              <w:rPr>
                <w:sz w:val="28"/>
                <w:szCs w:val="28"/>
              </w:rPr>
              <w:t>. I</w:t>
            </w:r>
            <w:r w:rsidR="0089593C" w:rsidRPr="008916C8">
              <w:rPr>
                <w:sz w:val="28"/>
                <w:szCs w:val="28"/>
              </w:rPr>
              <w:t xml:space="preserve">nformation pertaining to all </w:t>
            </w:r>
            <w:r w:rsidR="00BC7C02">
              <w:rPr>
                <w:sz w:val="28"/>
                <w:szCs w:val="28"/>
              </w:rPr>
              <w:t xml:space="preserve">other </w:t>
            </w:r>
            <w:r w:rsidR="0089593C" w:rsidRPr="008916C8">
              <w:rPr>
                <w:sz w:val="28"/>
                <w:szCs w:val="28"/>
              </w:rPr>
              <w:t>aspects of the grade</w:t>
            </w:r>
            <w:r w:rsidR="008916C8">
              <w:rPr>
                <w:sz w:val="28"/>
                <w:szCs w:val="28"/>
              </w:rPr>
              <w:t xml:space="preserve"> has </w:t>
            </w:r>
            <w:r w:rsidR="00BC7C02">
              <w:rPr>
                <w:sz w:val="28"/>
                <w:szCs w:val="28"/>
              </w:rPr>
              <w:t xml:space="preserve">also </w:t>
            </w:r>
            <w:r w:rsidRPr="008916C8">
              <w:rPr>
                <w:sz w:val="28"/>
                <w:szCs w:val="28"/>
              </w:rPr>
              <w:t xml:space="preserve">been included to help </w:t>
            </w:r>
            <w:r w:rsidR="008916C8" w:rsidRPr="008916C8">
              <w:rPr>
                <w:sz w:val="28"/>
                <w:szCs w:val="28"/>
              </w:rPr>
              <w:t>you organise and support your child’s learning.</w:t>
            </w:r>
            <w:r w:rsidR="008916C8">
              <w:rPr>
                <w:sz w:val="28"/>
                <w:szCs w:val="28"/>
              </w:rPr>
              <w:t xml:space="preserve"> </w:t>
            </w:r>
          </w:p>
          <w:p w14:paraId="41C8F396" w14:textId="77777777" w:rsidR="00B82BD2" w:rsidRPr="00B82BD2" w:rsidRDefault="00B82BD2" w:rsidP="0089593C">
            <w:pPr>
              <w:rPr>
                <w:sz w:val="20"/>
                <w:szCs w:val="20"/>
              </w:rPr>
            </w:pPr>
          </w:p>
          <w:p w14:paraId="180B3D61" w14:textId="77777777" w:rsidR="00423D4D" w:rsidRPr="008916C8" w:rsidRDefault="008916C8" w:rsidP="0089593C">
            <w:pPr>
              <w:rPr>
                <w:sz w:val="28"/>
                <w:szCs w:val="28"/>
              </w:rPr>
            </w:pPr>
            <w:r>
              <w:rPr>
                <w:sz w:val="28"/>
                <w:szCs w:val="28"/>
              </w:rPr>
              <w:t>We look forward to working in collaboration with you</w:t>
            </w:r>
            <w:r w:rsidR="006C1561">
              <w:rPr>
                <w:sz w:val="28"/>
                <w:szCs w:val="28"/>
              </w:rPr>
              <w:t xml:space="preserve"> throughout year</w:t>
            </w:r>
            <w:r>
              <w:rPr>
                <w:sz w:val="28"/>
                <w:szCs w:val="28"/>
              </w:rPr>
              <w:t xml:space="preserve">. </w:t>
            </w:r>
          </w:p>
          <w:p w14:paraId="72A3D3EC" w14:textId="77777777" w:rsidR="008916C8" w:rsidRPr="004E7356" w:rsidRDefault="008916C8" w:rsidP="0089593C">
            <w:pPr>
              <w:rPr>
                <w:sz w:val="24"/>
                <w:szCs w:val="24"/>
              </w:rPr>
            </w:pPr>
          </w:p>
          <w:p w14:paraId="0D0B940D" w14:textId="77777777" w:rsidR="0089593C" w:rsidRDefault="0089593C" w:rsidP="0089593C"/>
        </w:tc>
      </w:tr>
    </w:tbl>
    <w:p w14:paraId="0E27B00A" w14:textId="77777777" w:rsidR="00DC1801" w:rsidRPr="00DC1801" w:rsidRDefault="00DC1801" w:rsidP="00DC1801">
      <w:pPr>
        <w:spacing w:after="0"/>
        <w:rPr>
          <w:b/>
          <w:sz w:val="16"/>
          <w:szCs w:val="16"/>
        </w:rPr>
      </w:pPr>
    </w:p>
    <w:p w14:paraId="5BCCA154" w14:textId="77777777" w:rsidR="00DC1801" w:rsidRPr="00AF21D0" w:rsidRDefault="00D52149" w:rsidP="00615095">
      <w:pPr>
        <w:spacing w:after="0"/>
        <w:jc w:val="center"/>
        <w:rPr>
          <w:b/>
          <w:sz w:val="36"/>
          <w:szCs w:val="36"/>
        </w:rPr>
      </w:pPr>
      <w:r w:rsidRPr="00AF21D0">
        <w:rPr>
          <w:b/>
          <w:sz w:val="36"/>
          <w:szCs w:val="36"/>
        </w:rPr>
        <w:t>Teaching Staff</w:t>
      </w:r>
    </w:p>
    <w:tbl>
      <w:tblPr>
        <w:tblStyle w:val="TableGrid"/>
        <w:tblW w:w="0" w:type="auto"/>
        <w:tblInd w:w="1129" w:type="dxa"/>
        <w:tblLook w:val="04A0" w:firstRow="1" w:lastRow="0" w:firstColumn="1" w:lastColumn="0" w:noHBand="0" w:noVBand="1"/>
      </w:tblPr>
      <w:tblGrid>
        <w:gridCol w:w="4111"/>
        <w:gridCol w:w="4111"/>
      </w:tblGrid>
      <w:tr w:rsidR="0089593C" w:rsidRPr="0089593C" w14:paraId="29F9F175" w14:textId="77777777" w:rsidTr="5F2BB6E2">
        <w:tc>
          <w:tcPr>
            <w:tcW w:w="4111" w:type="dxa"/>
          </w:tcPr>
          <w:p w14:paraId="69FEE634" w14:textId="77777777" w:rsidR="0089593C" w:rsidRPr="0089593C" w:rsidRDefault="0089593C" w:rsidP="00DC1801">
            <w:pPr>
              <w:rPr>
                <w:b/>
                <w:sz w:val="28"/>
                <w:szCs w:val="28"/>
              </w:rPr>
            </w:pPr>
            <w:r w:rsidRPr="0089593C">
              <w:rPr>
                <w:b/>
                <w:sz w:val="28"/>
                <w:szCs w:val="28"/>
              </w:rPr>
              <w:t>Head of Primary</w:t>
            </w:r>
          </w:p>
        </w:tc>
        <w:tc>
          <w:tcPr>
            <w:tcW w:w="4111" w:type="dxa"/>
          </w:tcPr>
          <w:p w14:paraId="5DAB5A50" w14:textId="77777777" w:rsidR="0089593C" w:rsidRPr="0089593C" w:rsidRDefault="00BC7C02" w:rsidP="00BC7C02">
            <w:pPr>
              <w:rPr>
                <w:color w:val="FF0000"/>
                <w:sz w:val="28"/>
                <w:szCs w:val="28"/>
              </w:rPr>
            </w:pPr>
            <w:r>
              <w:rPr>
                <w:sz w:val="28"/>
                <w:szCs w:val="28"/>
              </w:rPr>
              <w:t xml:space="preserve">Mr </w:t>
            </w:r>
            <w:r w:rsidR="006C1561" w:rsidRPr="006C1561">
              <w:rPr>
                <w:sz w:val="28"/>
                <w:szCs w:val="28"/>
              </w:rPr>
              <w:t>Dean Day</w:t>
            </w:r>
          </w:p>
        </w:tc>
      </w:tr>
      <w:tr w:rsidR="0089593C" w:rsidRPr="0089593C" w14:paraId="2F5A6FE5" w14:textId="77777777" w:rsidTr="5F2BB6E2">
        <w:tc>
          <w:tcPr>
            <w:tcW w:w="4111" w:type="dxa"/>
          </w:tcPr>
          <w:p w14:paraId="469C648E" w14:textId="77777777" w:rsidR="0089593C" w:rsidRPr="0089593C" w:rsidRDefault="0089593C" w:rsidP="00DC1801">
            <w:pPr>
              <w:rPr>
                <w:b/>
                <w:sz w:val="28"/>
                <w:szCs w:val="28"/>
              </w:rPr>
            </w:pPr>
            <w:r w:rsidRPr="0089593C">
              <w:rPr>
                <w:b/>
                <w:sz w:val="28"/>
                <w:szCs w:val="28"/>
              </w:rPr>
              <w:t>Stage Coordinator</w:t>
            </w:r>
          </w:p>
        </w:tc>
        <w:tc>
          <w:tcPr>
            <w:tcW w:w="4111" w:type="dxa"/>
          </w:tcPr>
          <w:p w14:paraId="60061E4C" w14:textId="64B2A8B0" w:rsidR="0089593C" w:rsidRPr="0089593C" w:rsidRDefault="5F2BB6E2" w:rsidP="5F2BB6E2">
            <w:pPr>
              <w:rPr>
                <w:sz w:val="28"/>
                <w:szCs w:val="28"/>
              </w:rPr>
            </w:pPr>
            <w:r w:rsidRPr="5F2BB6E2">
              <w:rPr>
                <w:sz w:val="28"/>
                <w:szCs w:val="28"/>
              </w:rPr>
              <w:t xml:space="preserve">Ms Rozario </w:t>
            </w:r>
          </w:p>
        </w:tc>
      </w:tr>
      <w:tr w:rsidR="00AF21D0" w:rsidRPr="0089593C" w14:paraId="7C7A07A9" w14:textId="77777777" w:rsidTr="5F2BB6E2">
        <w:trPr>
          <w:trHeight w:val="1397"/>
        </w:trPr>
        <w:tc>
          <w:tcPr>
            <w:tcW w:w="4111" w:type="dxa"/>
          </w:tcPr>
          <w:p w14:paraId="4C897309" w14:textId="77777777" w:rsidR="00AF21D0" w:rsidRPr="0089593C" w:rsidRDefault="00AF21D0" w:rsidP="00DC1801">
            <w:pPr>
              <w:rPr>
                <w:sz w:val="28"/>
                <w:szCs w:val="28"/>
              </w:rPr>
            </w:pPr>
            <w:r w:rsidRPr="0089593C">
              <w:rPr>
                <w:b/>
                <w:sz w:val="28"/>
                <w:szCs w:val="28"/>
              </w:rPr>
              <w:t>Class Teachers</w:t>
            </w:r>
          </w:p>
        </w:tc>
        <w:tc>
          <w:tcPr>
            <w:tcW w:w="4111" w:type="dxa"/>
          </w:tcPr>
          <w:p w14:paraId="6202782E" w14:textId="16BFCB13" w:rsidR="00AF21D0" w:rsidRPr="0089593C" w:rsidRDefault="5F2BB6E2" w:rsidP="5F2BB6E2">
            <w:pPr>
              <w:spacing w:line="259" w:lineRule="auto"/>
              <w:rPr>
                <w:sz w:val="28"/>
                <w:szCs w:val="28"/>
              </w:rPr>
            </w:pPr>
            <w:r w:rsidRPr="5F2BB6E2">
              <w:rPr>
                <w:sz w:val="28"/>
                <w:szCs w:val="28"/>
              </w:rPr>
              <w:t>Ms Lamia Mourched – 6 Emerald</w:t>
            </w:r>
          </w:p>
          <w:p w14:paraId="29A26BFA" w14:textId="35B4FD27" w:rsidR="00AF21D0" w:rsidRPr="0089593C" w:rsidRDefault="5F2BB6E2" w:rsidP="5F2BB6E2">
            <w:pPr>
              <w:spacing w:line="259" w:lineRule="auto"/>
              <w:rPr>
                <w:sz w:val="28"/>
                <w:szCs w:val="28"/>
              </w:rPr>
            </w:pPr>
            <w:r w:rsidRPr="5F2BB6E2">
              <w:rPr>
                <w:sz w:val="28"/>
                <w:szCs w:val="28"/>
              </w:rPr>
              <w:t>Mrs Laurise Dasouqi – 6 Topaz</w:t>
            </w:r>
          </w:p>
          <w:p w14:paraId="6BAC703D" w14:textId="21A54F4B" w:rsidR="00AF21D0" w:rsidRPr="0089593C" w:rsidRDefault="5F2BB6E2" w:rsidP="5F2BB6E2">
            <w:pPr>
              <w:spacing w:line="259" w:lineRule="auto"/>
              <w:rPr>
                <w:sz w:val="28"/>
                <w:szCs w:val="28"/>
              </w:rPr>
            </w:pPr>
            <w:r w:rsidRPr="5F2BB6E2">
              <w:rPr>
                <w:sz w:val="28"/>
                <w:szCs w:val="28"/>
              </w:rPr>
              <w:t xml:space="preserve">Mr John Watkiss – 6 Teal </w:t>
            </w:r>
          </w:p>
          <w:p w14:paraId="5EA9058F" w14:textId="5B9F442C" w:rsidR="00AF21D0" w:rsidRPr="0089593C" w:rsidRDefault="5F2BB6E2" w:rsidP="5F2BB6E2">
            <w:pPr>
              <w:spacing w:line="259" w:lineRule="auto"/>
              <w:rPr>
                <w:sz w:val="28"/>
                <w:szCs w:val="28"/>
              </w:rPr>
            </w:pPr>
            <w:r w:rsidRPr="5F2BB6E2">
              <w:rPr>
                <w:sz w:val="28"/>
                <w:szCs w:val="28"/>
              </w:rPr>
              <w:t>Ms Hannah Mourani – 6 Indigo</w:t>
            </w:r>
          </w:p>
        </w:tc>
      </w:tr>
      <w:tr w:rsidR="00D52149" w:rsidRPr="0089593C" w14:paraId="0294283E" w14:textId="77777777" w:rsidTr="5F2BB6E2">
        <w:tc>
          <w:tcPr>
            <w:tcW w:w="4111" w:type="dxa"/>
          </w:tcPr>
          <w:p w14:paraId="745DB2FA" w14:textId="77777777" w:rsidR="00D52149" w:rsidRPr="0089593C" w:rsidRDefault="00D52149" w:rsidP="00DC1801">
            <w:pPr>
              <w:rPr>
                <w:b/>
                <w:sz w:val="28"/>
                <w:szCs w:val="28"/>
              </w:rPr>
            </w:pPr>
            <w:r>
              <w:rPr>
                <w:b/>
                <w:sz w:val="28"/>
                <w:szCs w:val="28"/>
              </w:rPr>
              <w:t>Special Needs Coordinator</w:t>
            </w:r>
          </w:p>
        </w:tc>
        <w:tc>
          <w:tcPr>
            <w:tcW w:w="4111" w:type="dxa"/>
          </w:tcPr>
          <w:p w14:paraId="4D0B6E7E" w14:textId="77777777" w:rsidR="00D52149" w:rsidRPr="0089593C" w:rsidRDefault="00BC7C02" w:rsidP="00BC7C02">
            <w:pPr>
              <w:rPr>
                <w:sz w:val="28"/>
                <w:szCs w:val="28"/>
              </w:rPr>
            </w:pPr>
            <w:r>
              <w:rPr>
                <w:sz w:val="28"/>
                <w:szCs w:val="28"/>
              </w:rPr>
              <w:t>Mr Christopher Perret</w:t>
            </w:r>
          </w:p>
        </w:tc>
      </w:tr>
      <w:tr w:rsidR="00DC1801" w:rsidRPr="0089593C" w14:paraId="11F480A8" w14:textId="77777777" w:rsidTr="5F2BB6E2">
        <w:tc>
          <w:tcPr>
            <w:tcW w:w="4111" w:type="dxa"/>
          </w:tcPr>
          <w:p w14:paraId="5ECE2B5C" w14:textId="77777777" w:rsidR="00DC1801" w:rsidRPr="0089593C" w:rsidRDefault="00DC1801" w:rsidP="00DC1801">
            <w:pPr>
              <w:rPr>
                <w:sz w:val="28"/>
                <w:szCs w:val="28"/>
              </w:rPr>
            </w:pPr>
            <w:r w:rsidRPr="0089593C">
              <w:rPr>
                <w:b/>
                <w:sz w:val="28"/>
                <w:szCs w:val="28"/>
              </w:rPr>
              <w:t>Integration Teacher/s</w:t>
            </w:r>
          </w:p>
        </w:tc>
        <w:tc>
          <w:tcPr>
            <w:tcW w:w="4111" w:type="dxa"/>
          </w:tcPr>
          <w:p w14:paraId="44EAFD9C" w14:textId="51159A53" w:rsidR="00DC1801" w:rsidRPr="0089593C" w:rsidRDefault="5F2BB6E2" w:rsidP="5F2BB6E2">
            <w:pPr>
              <w:rPr>
                <w:sz w:val="28"/>
                <w:szCs w:val="28"/>
              </w:rPr>
            </w:pPr>
            <w:r w:rsidRPr="5F2BB6E2">
              <w:rPr>
                <w:sz w:val="28"/>
                <w:szCs w:val="28"/>
              </w:rPr>
              <w:t xml:space="preserve">Mrs Anne Maxwell </w:t>
            </w:r>
          </w:p>
        </w:tc>
      </w:tr>
      <w:tr w:rsidR="00DC1801" w:rsidRPr="0089593C" w14:paraId="6CF61D4F" w14:textId="77777777" w:rsidTr="5F2BB6E2">
        <w:tc>
          <w:tcPr>
            <w:tcW w:w="4111" w:type="dxa"/>
          </w:tcPr>
          <w:p w14:paraId="2F22D11D" w14:textId="77777777" w:rsidR="00DC1801" w:rsidRPr="0089593C" w:rsidRDefault="00DC1801" w:rsidP="00DC1801">
            <w:pPr>
              <w:rPr>
                <w:b/>
                <w:sz w:val="28"/>
                <w:szCs w:val="28"/>
              </w:rPr>
            </w:pPr>
            <w:r w:rsidRPr="0089593C">
              <w:rPr>
                <w:b/>
                <w:sz w:val="28"/>
                <w:szCs w:val="28"/>
              </w:rPr>
              <w:t>Support Teacher/s</w:t>
            </w:r>
          </w:p>
        </w:tc>
        <w:tc>
          <w:tcPr>
            <w:tcW w:w="4111" w:type="dxa"/>
          </w:tcPr>
          <w:p w14:paraId="4B94D5A5" w14:textId="7647C1FB" w:rsidR="00DC1801" w:rsidRPr="0089593C" w:rsidRDefault="5F2BB6E2" w:rsidP="5F2BB6E2">
            <w:pPr>
              <w:rPr>
                <w:sz w:val="28"/>
                <w:szCs w:val="28"/>
              </w:rPr>
            </w:pPr>
            <w:r w:rsidRPr="5F2BB6E2">
              <w:rPr>
                <w:sz w:val="28"/>
                <w:szCs w:val="28"/>
              </w:rPr>
              <w:t xml:space="preserve">Ms </w:t>
            </w:r>
            <w:r w:rsidR="00047AAA">
              <w:rPr>
                <w:sz w:val="28"/>
                <w:szCs w:val="28"/>
              </w:rPr>
              <w:t>Waffa Moussa</w:t>
            </w:r>
            <w:r w:rsidRPr="5F2BB6E2">
              <w:rPr>
                <w:sz w:val="28"/>
                <w:szCs w:val="28"/>
              </w:rPr>
              <w:t xml:space="preserve"> </w:t>
            </w:r>
          </w:p>
        </w:tc>
      </w:tr>
      <w:tr w:rsidR="00DC1801" w:rsidRPr="0089593C" w14:paraId="6F10A9C7" w14:textId="77777777" w:rsidTr="5F2BB6E2">
        <w:tc>
          <w:tcPr>
            <w:tcW w:w="4111" w:type="dxa"/>
          </w:tcPr>
          <w:p w14:paraId="26149FDE" w14:textId="77777777" w:rsidR="00DC1801" w:rsidRPr="0089593C" w:rsidRDefault="00D52149" w:rsidP="00DC1801">
            <w:pPr>
              <w:rPr>
                <w:b/>
                <w:sz w:val="28"/>
                <w:szCs w:val="28"/>
              </w:rPr>
            </w:pPr>
            <w:r>
              <w:rPr>
                <w:b/>
                <w:sz w:val="28"/>
                <w:szCs w:val="28"/>
              </w:rPr>
              <w:t>Learning Centre Coordinator</w:t>
            </w:r>
          </w:p>
        </w:tc>
        <w:tc>
          <w:tcPr>
            <w:tcW w:w="4111" w:type="dxa"/>
          </w:tcPr>
          <w:p w14:paraId="56D1FD4B" w14:textId="5D0EBB96" w:rsidR="00DC1801" w:rsidRPr="0089593C" w:rsidRDefault="00AF21D0" w:rsidP="00DC1801">
            <w:pPr>
              <w:rPr>
                <w:sz w:val="28"/>
                <w:szCs w:val="28"/>
              </w:rPr>
            </w:pPr>
            <w:r>
              <w:rPr>
                <w:sz w:val="28"/>
                <w:szCs w:val="28"/>
              </w:rPr>
              <w:t>Ms Anne LeMerle</w:t>
            </w:r>
            <w:r w:rsidR="00047AAA">
              <w:rPr>
                <w:sz w:val="28"/>
                <w:szCs w:val="28"/>
              </w:rPr>
              <w:t xml:space="preserve"> &amp; Ms Kate Hort</w:t>
            </w:r>
          </w:p>
        </w:tc>
      </w:tr>
      <w:tr w:rsidR="00AF21D0" w:rsidRPr="0089593C" w14:paraId="04E529CC" w14:textId="77777777" w:rsidTr="5F2BB6E2">
        <w:trPr>
          <w:trHeight w:val="1397"/>
        </w:trPr>
        <w:tc>
          <w:tcPr>
            <w:tcW w:w="4111" w:type="dxa"/>
          </w:tcPr>
          <w:p w14:paraId="019C7CE5" w14:textId="77777777" w:rsidR="00AF21D0" w:rsidRPr="00D52149" w:rsidRDefault="00AF21D0" w:rsidP="00D52149">
            <w:pPr>
              <w:rPr>
                <w:b/>
                <w:sz w:val="28"/>
                <w:szCs w:val="28"/>
              </w:rPr>
            </w:pPr>
            <w:r w:rsidRPr="00D52149">
              <w:rPr>
                <w:b/>
                <w:sz w:val="28"/>
                <w:szCs w:val="28"/>
              </w:rPr>
              <w:t>Arabic Staff</w:t>
            </w:r>
          </w:p>
        </w:tc>
        <w:tc>
          <w:tcPr>
            <w:tcW w:w="4111" w:type="dxa"/>
          </w:tcPr>
          <w:p w14:paraId="29401513" w14:textId="77777777" w:rsidR="00AF21D0" w:rsidRPr="0089593C" w:rsidRDefault="00AF21D0" w:rsidP="008E0FA8">
            <w:pPr>
              <w:rPr>
                <w:sz w:val="28"/>
                <w:szCs w:val="28"/>
              </w:rPr>
            </w:pPr>
            <w:r>
              <w:rPr>
                <w:sz w:val="28"/>
                <w:szCs w:val="28"/>
              </w:rPr>
              <w:t>Mrs Marie Zaiter</w:t>
            </w:r>
          </w:p>
          <w:p w14:paraId="52D68867" w14:textId="77777777" w:rsidR="00AF21D0" w:rsidRPr="008E0FA8" w:rsidRDefault="00AF21D0" w:rsidP="008E0FA8">
            <w:pPr>
              <w:textAlignment w:val="baseline"/>
              <w:rPr>
                <w:rFonts w:ascii="Times New Roman" w:eastAsia="Times New Roman" w:hAnsi="Times New Roman" w:cs="Times New Roman"/>
                <w:sz w:val="28"/>
                <w:szCs w:val="28"/>
                <w:lang w:eastAsia="en-AU"/>
              </w:rPr>
            </w:pPr>
            <w:r>
              <w:rPr>
                <w:rFonts w:ascii="Calibri" w:eastAsia="Times New Roman" w:hAnsi="Calibri" w:cs="Calibri"/>
                <w:sz w:val="28"/>
                <w:szCs w:val="28"/>
                <w:lang w:eastAsia="en-AU"/>
              </w:rPr>
              <w:t xml:space="preserve">Mrs </w:t>
            </w:r>
            <w:r w:rsidRPr="008E0FA8">
              <w:rPr>
                <w:rFonts w:ascii="Calibri" w:eastAsia="Times New Roman" w:hAnsi="Calibri" w:cs="Calibri"/>
                <w:sz w:val="28"/>
                <w:szCs w:val="28"/>
                <w:lang w:eastAsia="en-AU"/>
              </w:rPr>
              <w:t>Laura Chalhoub </w:t>
            </w:r>
          </w:p>
          <w:p w14:paraId="671C0402" w14:textId="77777777" w:rsidR="00AF21D0" w:rsidRPr="008E0FA8" w:rsidRDefault="00AF21D0" w:rsidP="008E0FA8">
            <w:pPr>
              <w:textAlignment w:val="baseline"/>
              <w:rPr>
                <w:rFonts w:ascii="Times New Roman" w:eastAsia="Times New Roman" w:hAnsi="Times New Roman" w:cs="Times New Roman"/>
                <w:sz w:val="28"/>
                <w:szCs w:val="28"/>
                <w:lang w:eastAsia="en-AU"/>
              </w:rPr>
            </w:pPr>
            <w:r>
              <w:rPr>
                <w:rFonts w:ascii="Calibri" w:eastAsia="Times New Roman" w:hAnsi="Calibri" w:cs="Calibri"/>
                <w:sz w:val="28"/>
                <w:szCs w:val="28"/>
                <w:lang w:eastAsia="en-AU"/>
              </w:rPr>
              <w:t xml:space="preserve">Mrs </w:t>
            </w:r>
            <w:r w:rsidRPr="008E0FA8">
              <w:rPr>
                <w:rFonts w:ascii="Calibri" w:eastAsia="Times New Roman" w:hAnsi="Calibri" w:cs="Calibri"/>
                <w:sz w:val="28"/>
                <w:szCs w:val="28"/>
                <w:lang w:eastAsia="en-AU"/>
              </w:rPr>
              <w:t>Francine Farah </w:t>
            </w:r>
          </w:p>
          <w:p w14:paraId="03A24A35" w14:textId="0D4E2B51" w:rsidR="00AF21D0" w:rsidRPr="0089593C" w:rsidRDefault="00AF21D0" w:rsidP="008E0FA8">
            <w:pPr>
              <w:rPr>
                <w:sz w:val="28"/>
                <w:szCs w:val="28"/>
              </w:rPr>
            </w:pPr>
            <w:r>
              <w:rPr>
                <w:rFonts w:ascii="Calibri" w:eastAsia="Times New Roman" w:hAnsi="Calibri" w:cs="Calibri"/>
                <w:sz w:val="28"/>
                <w:szCs w:val="28"/>
                <w:lang w:eastAsia="en-AU"/>
              </w:rPr>
              <w:t xml:space="preserve">Mrs </w:t>
            </w:r>
            <w:r w:rsidR="00047AAA">
              <w:rPr>
                <w:rFonts w:ascii="Calibri" w:eastAsia="Times New Roman" w:hAnsi="Calibri" w:cs="Calibri"/>
                <w:sz w:val="28"/>
                <w:szCs w:val="28"/>
                <w:lang w:eastAsia="en-AU"/>
              </w:rPr>
              <w:t>Therese Sassine</w:t>
            </w:r>
          </w:p>
        </w:tc>
      </w:tr>
    </w:tbl>
    <w:p w14:paraId="3DEEC669" w14:textId="77777777" w:rsidR="00DC1801" w:rsidRDefault="00DC1801" w:rsidP="00DC1801">
      <w:pPr>
        <w:spacing w:after="0"/>
        <w:rPr>
          <w:sz w:val="16"/>
          <w:szCs w:val="16"/>
        </w:rPr>
      </w:pPr>
    </w:p>
    <w:p w14:paraId="13A8B39E" w14:textId="77777777" w:rsidR="00DC1801" w:rsidRPr="00AF21D0" w:rsidRDefault="00DC1801" w:rsidP="00615095">
      <w:pPr>
        <w:spacing w:after="0"/>
        <w:jc w:val="center"/>
        <w:rPr>
          <w:b/>
          <w:sz w:val="36"/>
          <w:szCs w:val="36"/>
        </w:rPr>
      </w:pPr>
      <w:r w:rsidRPr="00AF21D0">
        <w:rPr>
          <w:b/>
          <w:sz w:val="36"/>
          <w:szCs w:val="36"/>
        </w:rPr>
        <w:t>Daily Routines</w:t>
      </w:r>
    </w:p>
    <w:tbl>
      <w:tblPr>
        <w:tblStyle w:val="TableGrid"/>
        <w:tblW w:w="10206" w:type="dxa"/>
        <w:tblInd w:w="137" w:type="dxa"/>
        <w:tblLook w:val="04A0" w:firstRow="1" w:lastRow="0" w:firstColumn="1" w:lastColumn="0" w:noHBand="0" w:noVBand="1"/>
      </w:tblPr>
      <w:tblGrid>
        <w:gridCol w:w="1701"/>
        <w:gridCol w:w="8505"/>
      </w:tblGrid>
      <w:tr w:rsidR="00DC1801" w:rsidRPr="0089593C" w14:paraId="2C055FC8" w14:textId="77777777" w:rsidTr="5F2BB6E2">
        <w:tc>
          <w:tcPr>
            <w:tcW w:w="1701" w:type="dxa"/>
          </w:tcPr>
          <w:p w14:paraId="0BDF9A6E" w14:textId="77777777" w:rsidR="00DC1801" w:rsidRPr="0089593C" w:rsidRDefault="00DC1801" w:rsidP="00380D4A">
            <w:pPr>
              <w:rPr>
                <w:b/>
                <w:sz w:val="28"/>
                <w:szCs w:val="28"/>
              </w:rPr>
            </w:pPr>
            <w:r>
              <w:rPr>
                <w:b/>
                <w:sz w:val="28"/>
                <w:szCs w:val="28"/>
              </w:rPr>
              <w:t>Monday</w:t>
            </w:r>
          </w:p>
        </w:tc>
        <w:tc>
          <w:tcPr>
            <w:tcW w:w="8505" w:type="dxa"/>
          </w:tcPr>
          <w:p w14:paraId="650D8538" w14:textId="1B8EF7C3" w:rsidR="00DC1801" w:rsidRPr="0089593C" w:rsidRDefault="5F2BB6E2" w:rsidP="5F2BB6E2">
            <w:pPr>
              <w:rPr>
                <w:sz w:val="28"/>
                <w:szCs w:val="28"/>
              </w:rPr>
            </w:pPr>
            <w:r w:rsidRPr="5F2BB6E2">
              <w:rPr>
                <w:sz w:val="28"/>
                <w:szCs w:val="28"/>
              </w:rPr>
              <w:t xml:space="preserve">6 Indigo – Library Borrowing </w:t>
            </w:r>
          </w:p>
          <w:p w14:paraId="3656B9AB" w14:textId="3249E572" w:rsidR="00DC1801" w:rsidRPr="0089593C" w:rsidRDefault="5F2BB6E2" w:rsidP="5F2BB6E2">
            <w:pPr>
              <w:rPr>
                <w:sz w:val="28"/>
                <w:szCs w:val="28"/>
              </w:rPr>
            </w:pPr>
            <w:r w:rsidRPr="5F2BB6E2">
              <w:rPr>
                <w:sz w:val="28"/>
                <w:szCs w:val="28"/>
              </w:rPr>
              <w:t>6 Emerald - ICT</w:t>
            </w:r>
          </w:p>
        </w:tc>
      </w:tr>
      <w:tr w:rsidR="00DC1801" w:rsidRPr="0089593C" w14:paraId="0B01928F" w14:textId="77777777" w:rsidTr="5F2BB6E2">
        <w:tc>
          <w:tcPr>
            <w:tcW w:w="1701" w:type="dxa"/>
          </w:tcPr>
          <w:p w14:paraId="7DFE89F6" w14:textId="77777777" w:rsidR="00DC1801" w:rsidRPr="0089593C" w:rsidRDefault="00DC1801" w:rsidP="00380D4A">
            <w:pPr>
              <w:rPr>
                <w:b/>
                <w:sz w:val="28"/>
                <w:szCs w:val="28"/>
              </w:rPr>
            </w:pPr>
            <w:r>
              <w:rPr>
                <w:b/>
                <w:sz w:val="28"/>
                <w:szCs w:val="28"/>
              </w:rPr>
              <w:t>Tuesday</w:t>
            </w:r>
          </w:p>
        </w:tc>
        <w:tc>
          <w:tcPr>
            <w:tcW w:w="8505" w:type="dxa"/>
          </w:tcPr>
          <w:p w14:paraId="7C87202D" w14:textId="50BCF63D" w:rsidR="00DC1801" w:rsidRPr="0089593C" w:rsidRDefault="5F2BB6E2" w:rsidP="5F2BB6E2">
            <w:pPr>
              <w:rPr>
                <w:sz w:val="28"/>
                <w:szCs w:val="28"/>
              </w:rPr>
            </w:pPr>
            <w:r w:rsidRPr="5F2BB6E2">
              <w:rPr>
                <w:sz w:val="28"/>
                <w:szCs w:val="28"/>
              </w:rPr>
              <w:t xml:space="preserve">6 Topaz – Library Borrowing </w:t>
            </w:r>
          </w:p>
          <w:p w14:paraId="45FB0818" w14:textId="29A3ADBB" w:rsidR="00DC1801" w:rsidRPr="0089593C" w:rsidRDefault="5F2BB6E2" w:rsidP="5F2BB6E2">
            <w:pPr>
              <w:rPr>
                <w:sz w:val="28"/>
                <w:szCs w:val="28"/>
              </w:rPr>
            </w:pPr>
            <w:r w:rsidRPr="5F2BB6E2">
              <w:rPr>
                <w:sz w:val="28"/>
                <w:szCs w:val="28"/>
              </w:rPr>
              <w:t>6 Indigo – ICT</w:t>
            </w:r>
          </w:p>
        </w:tc>
      </w:tr>
      <w:tr w:rsidR="00DC1801" w:rsidRPr="0089593C" w14:paraId="1FB9E9A5" w14:textId="77777777" w:rsidTr="5F2BB6E2">
        <w:tc>
          <w:tcPr>
            <w:tcW w:w="1701" w:type="dxa"/>
          </w:tcPr>
          <w:p w14:paraId="531FDC91" w14:textId="77777777" w:rsidR="00DC1801" w:rsidRPr="0089593C" w:rsidRDefault="00DC1801" w:rsidP="00380D4A">
            <w:pPr>
              <w:rPr>
                <w:sz w:val="28"/>
                <w:szCs w:val="28"/>
              </w:rPr>
            </w:pPr>
            <w:r>
              <w:rPr>
                <w:b/>
                <w:sz w:val="28"/>
                <w:szCs w:val="28"/>
              </w:rPr>
              <w:t>Wednesday</w:t>
            </w:r>
          </w:p>
        </w:tc>
        <w:tc>
          <w:tcPr>
            <w:tcW w:w="8505" w:type="dxa"/>
          </w:tcPr>
          <w:p w14:paraId="2F43F293" w14:textId="1E60BE23" w:rsidR="00DC1801" w:rsidRPr="0089593C" w:rsidRDefault="5F2BB6E2" w:rsidP="5F2BB6E2">
            <w:pPr>
              <w:rPr>
                <w:sz w:val="28"/>
                <w:szCs w:val="28"/>
              </w:rPr>
            </w:pPr>
            <w:r w:rsidRPr="5F2BB6E2">
              <w:rPr>
                <w:sz w:val="28"/>
                <w:szCs w:val="28"/>
              </w:rPr>
              <w:t xml:space="preserve">6 Emerald – Library Borrowing </w:t>
            </w:r>
          </w:p>
          <w:p w14:paraId="049F31CB" w14:textId="05CCD16C" w:rsidR="00DC1801" w:rsidRPr="0089593C" w:rsidRDefault="5F2BB6E2" w:rsidP="5F2BB6E2">
            <w:pPr>
              <w:rPr>
                <w:sz w:val="28"/>
                <w:szCs w:val="28"/>
              </w:rPr>
            </w:pPr>
            <w:r w:rsidRPr="5F2BB6E2">
              <w:rPr>
                <w:sz w:val="28"/>
                <w:szCs w:val="28"/>
              </w:rPr>
              <w:t>6 Teal -ICT</w:t>
            </w:r>
          </w:p>
        </w:tc>
      </w:tr>
      <w:tr w:rsidR="00DC1801" w:rsidRPr="0089593C" w14:paraId="6CAC590F" w14:textId="77777777" w:rsidTr="5F2BB6E2">
        <w:tc>
          <w:tcPr>
            <w:tcW w:w="1701" w:type="dxa"/>
          </w:tcPr>
          <w:p w14:paraId="6E5DDD2B" w14:textId="77777777" w:rsidR="00DC1801" w:rsidRPr="00DC1801" w:rsidRDefault="00DC1801" w:rsidP="00380D4A">
            <w:pPr>
              <w:rPr>
                <w:b/>
                <w:sz w:val="28"/>
                <w:szCs w:val="28"/>
              </w:rPr>
            </w:pPr>
            <w:r w:rsidRPr="00DC1801">
              <w:rPr>
                <w:b/>
                <w:sz w:val="28"/>
                <w:szCs w:val="28"/>
              </w:rPr>
              <w:lastRenderedPageBreak/>
              <w:t>Thursday</w:t>
            </w:r>
          </w:p>
        </w:tc>
        <w:tc>
          <w:tcPr>
            <w:tcW w:w="8505" w:type="dxa"/>
          </w:tcPr>
          <w:p w14:paraId="0AB56453" w14:textId="1A157638" w:rsidR="00DC1801" w:rsidRPr="0089593C" w:rsidRDefault="5F2BB6E2" w:rsidP="5F2BB6E2">
            <w:pPr>
              <w:rPr>
                <w:sz w:val="28"/>
                <w:szCs w:val="28"/>
              </w:rPr>
            </w:pPr>
            <w:r w:rsidRPr="5F2BB6E2">
              <w:rPr>
                <w:sz w:val="28"/>
                <w:szCs w:val="28"/>
              </w:rPr>
              <w:t>6 Topaz – ICT</w:t>
            </w:r>
          </w:p>
          <w:p w14:paraId="53128261" w14:textId="61765F85" w:rsidR="00DC1801" w:rsidRPr="0089593C" w:rsidRDefault="5F2BB6E2" w:rsidP="5F2BB6E2">
            <w:pPr>
              <w:rPr>
                <w:sz w:val="28"/>
                <w:szCs w:val="28"/>
              </w:rPr>
            </w:pPr>
            <w:r w:rsidRPr="5F2BB6E2">
              <w:rPr>
                <w:sz w:val="28"/>
                <w:szCs w:val="28"/>
              </w:rPr>
              <w:t>6 Indigo &amp; 6 Topaz – Learning Centre</w:t>
            </w:r>
          </w:p>
        </w:tc>
      </w:tr>
      <w:tr w:rsidR="00DC1801" w:rsidRPr="0089593C" w14:paraId="5D26DC16" w14:textId="77777777" w:rsidTr="5F2BB6E2">
        <w:tc>
          <w:tcPr>
            <w:tcW w:w="1701" w:type="dxa"/>
          </w:tcPr>
          <w:p w14:paraId="62F27318" w14:textId="77777777" w:rsidR="00DC1801" w:rsidRPr="00DC1801" w:rsidRDefault="00DC1801" w:rsidP="00380D4A">
            <w:pPr>
              <w:rPr>
                <w:b/>
                <w:sz w:val="28"/>
                <w:szCs w:val="28"/>
              </w:rPr>
            </w:pPr>
            <w:r w:rsidRPr="00DC1801">
              <w:rPr>
                <w:b/>
                <w:sz w:val="28"/>
                <w:szCs w:val="28"/>
              </w:rPr>
              <w:t>Friday</w:t>
            </w:r>
          </w:p>
        </w:tc>
        <w:tc>
          <w:tcPr>
            <w:tcW w:w="8505" w:type="dxa"/>
          </w:tcPr>
          <w:p w14:paraId="15E872E5" w14:textId="653912FD" w:rsidR="00DC1801" w:rsidRPr="0089593C" w:rsidRDefault="5F2BB6E2" w:rsidP="5F2BB6E2">
            <w:pPr>
              <w:rPr>
                <w:sz w:val="28"/>
                <w:szCs w:val="28"/>
              </w:rPr>
            </w:pPr>
            <w:r w:rsidRPr="5F2BB6E2">
              <w:rPr>
                <w:sz w:val="28"/>
                <w:szCs w:val="28"/>
              </w:rPr>
              <w:t>6 Teal – Library Borrowing</w:t>
            </w:r>
          </w:p>
          <w:p w14:paraId="5632B869" w14:textId="2A4687B2" w:rsidR="00DC1801" w:rsidRPr="0089593C" w:rsidRDefault="5F2BB6E2" w:rsidP="5F2BB6E2">
            <w:pPr>
              <w:rPr>
                <w:sz w:val="28"/>
                <w:szCs w:val="28"/>
              </w:rPr>
            </w:pPr>
            <w:r w:rsidRPr="5F2BB6E2">
              <w:rPr>
                <w:sz w:val="28"/>
                <w:szCs w:val="28"/>
              </w:rPr>
              <w:t>6 Teal &amp; 6 Indigo – Learning Centre</w:t>
            </w:r>
          </w:p>
          <w:p w14:paraId="62486C05" w14:textId="2325079A" w:rsidR="00DC1801" w:rsidRPr="0089593C" w:rsidRDefault="5F2BB6E2" w:rsidP="5F2BB6E2">
            <w:pPr>
              <w:rPr>
                <w:sz w:val="28"/>
                <w:szCs w:val="28"/>
              </w:rPr>
            </w:pPr>
            <w:r w:rsidRPr="5F2BB6E2">
              <w:rPr>
                <w:sz w:val="28"/>
                <w:szCs w:val="28"/>
              </w:rPr>
              <w:t>Year 6 Sport</w:t>
            </w:r>
          </w:p>
        </w:tc>
      </w:tr>
    </w:tbl>
    <w:p w14:paraId="4101652C" w14:textId="77777777" w:rsidR="00DC1801" w:rsidRDefault="00DC1801">
      <w:pPr>
        <w:rPr>
          <w:b/>
          <w:sz w:val="16"/>
          <w:szCs w:val="16"/>
        </w:rPr>
      </w:pPr>
    </w:p>
    <w:p w14:paraId="4A3412E8" w14:textId="77777777" w:rsidR="00DC1801" w:rsidRPr="00AF21D0" w:rsidRDefault="00DC1801" w:rsidP="00615095">
      <w:pPr>
        <w:jc w:val="center"/>
        <w:rPr>
          <w:b/>
          <w:sz w:val="36"/>
          <w:szCs w:val="36"/>
        </w:rPr>
      </w:pPr>
      <w:r w:rsidRPr="00AF21D0">
        <w:rPr>
          <w:b/>
          <w:sz w:val="36"/>
          <w:szCs w:val="36"/>
        </w:rPr>
        <w:t>Important Information</w:t>
      </w:r>
    </w:p>
    <w:p w14:paraId="4B35273C" w14:textId="77777777" w:rsidR="00DC1801" w:rsidRPr="001B39C5" w:rsidRDefault="5F2BB6E2" w:rsidP="001B39C5">
      <w:pPr>
        <w:pStyle w:val="ListParagraph"/>
        <w:numPr>
          <w:ilvl w:val="0"/>
          <w:numId w:val="2"/>
        </w:numPr>
        <w:spacing w:after="0"/>
        <w:rPr>
          <w:sz w:val="24"/>
          <w:szCs w:val="24"/>
        </w:rPr>
      </w:pPr>
      <w:r w:rsidRPr="5F2BB6E2">
        <w:rPr>
          <w:b/>
          <w:bCs/>
          <w:sz w:val="24"/>
          <w:szCs w:val="24"/>
        </w:rPr>
        <w:t>Student Absences</w:t>
      </w:r>
      <w:r w:rsidRPr="5F2BB6E2">
        <w:rPr>
          <w:sz w:val="24"/>
          <w:szCs w:val="24"/>
        </w:rPr>
        <w:t xml:space="preserve"> – A note or medical certificate is required when a student is absent from school. For prolonged illness, notification to the main office is also required.</w:t>
      </w:r>
    </w:p>
    <w:p w14:paraId="791D1E9C" w14:textId="155387F2" w:rsidR="00DC1801" w:rsidRPr="001B39C5" w:rsidRDefault="5F2BB6E2" w:rsidP="5F2BB6E2">
      <w:pPr>
        <w:pStyle w:val="paragraph"/>
        <w:numPr>
          <w:ilvl w:val="0"/>
          <w:numId w:val="2"/>
        </w:numPr>
        <w:spacing w:before="0" w:beforeAutospacing="0" w:after="0" w:afterAutospacing="0"/>
        <w:rPr>
          <w:rFonts w:asciiTheme="minorHAnsi" w:hAnsiTheme="minorHAnsi" w:cstheme="minorBidi"/>
          <w:b/>
          <w:bCs/>
        </w:rPr>
      </w:pPr>
      <w:r w:rsidRPr="5F2BB6E2">
        <w:rPr>
          <w:rFonts w:asciiTheme="minorHAnsi" w:hAnsiTheme="minorHAnsi" w:cstheme="minorBidi"/>
          <w:b/>
          <w:bCs/>
        </w:rPr>
        <w:t xml:space="preserve">Parent and Teacher Meetings </w:t>
      </w:r>
      <w:r w:rsidRPr="5F2BB6E2">
        <w:rPr>
          <w:rFonts w:asciiTheme="minorHAnsi" w:hAnsiTheme="minorHAnsi" w:cstheme="minorBidi"/>
        </w:rPr>
        <w:t xml:space="preserve">- </w:t>
      </w:r>
      <w:r w:rsidR="00E908E1" w:rsidRPr="00A40710">
        <w:rPr>
          <w:rFonts w:asciiTheme="minorHAnsi" w:hAnsiTheme="minorHAnsi" w:cstheme="minorHAnsi"/>
        </w:rPr>
        <w:t>All communication with teachers is to be conducted via phone or email through the Primary Office. Alternatively, you can write a brief note for your child to pass on to their teacher. At no time should a parent approach another student or parent, either at school or outside the College grounds regarding an issue relating to their child. These issues must also be raised at the Main Office so that the situation can be referred to the appropriate staff member. Following the correct procedure will ensure that any concern is addressed promptly.</w:t>
      </w:r>
    </w:p>
    <w:p w14:paraId="4809B639" w14:textId="3C642566" w:rsidR="5F2BB6E2" w:rsidRPr="003D2377" w:rsidRDefault="5F2BB6E2" w:rsidP="5F2BB6E2">
      <w:pPr>
        <w:pStyle w:val="ListParagraph"/>
        <w:numPr>
          <w:ilvl w:val="0"/>
          <w:numId w:val="2"/>
        </w:numPr>
        <w:rPr>
          <w:b/>
          <w:bCs/>
        </w:rPr>
      </w:pPr>
      <w:r w:rsidRPr="003D2377">
        <w:rPr>
          <w:rFonts w:eastAsia="Times New Roman"/>
          <w:b/>
          <w:bCs/>
          <w:sz w:val="24"/>
          <w:szCs w:val="24"/>
          <w:lang w:eastAsia="en-AU"/>
        </w:rPr>
        <w:t>Homework:</w:t>
      </w:r>
      <w:r w:rsidRPr="003D2377">
        <w:rPr>
          <w:b/>
          <w:bCs/>
          <w:sz w:val="24"/>
          <w:szCs w:val="24"/>
        </w:rPr>
        <w:t xml:space="preserve"> </w:t>
      </w:r>
      <w:r w:rsidRPr="003D2377">
        <w:rPr>
          <w:rFonts w:eastAsia="Times New Roman"/>
          <w:sz w:val="24"/>
          <w:szCs w:val="24"/>
          <w:lang w:eastAsia="en-AU"/>
        </w:rPr>
        <w:t xml:space="preserve">Your Year 6 child should be spending a minimum of 60 minutes on homework each school night. Students </w:t>
      </w:r>
      <w:r w:rsidR="003D2377" w:rsidRPr="003D2377">
        <w:rPr>
          <w:rFonts w:eastAsia="Times New Roman"/>
          <w:sz w:val="24"/>
          <w:szCs w:val="24"/>
          <w:lang w:eastAsia="en-AU"/>
        </w:rPr>
        <w:t xml:space="preserve">are required to complete Maths Online, Reading Eggs, spelling and Arabic </w:t>
      </w:r>
      <w:r w:rsidR="003D2377">
        <w:rPr>
          <w:rFonts w:eastAsia="Times New Roman"/>
          <w:sz w:val="24"/>
          <w:szCs w:val="24"/>
          <w:lang w:eastAsia="en-AU"/>
        </w:rPr>
        <w:t xml:space="preserve">homework </w:t>
      </w:r>
      <w:r w:rsidR="003D2377" w:rsidRPr="003D2377">
        <w:rPr>
          <w:rFonts w:eastAsia="Times New Roman"/>
          <w:sz w:val="24"/>
          <w:szCs w:val="24"/>
          <w:lang w:eastAsia="en-AU"/>
        </w:rPr>
        <w:t xml:space="preserve">each night. </w:t>
      </w:r>
      <w:r w:rsidR="003D2377">
        <w:rPr>
          <w:rFonts w:eastAsia="Times New Roman"/>
          <w:sz w:val="24"/>
          <w:szCs w:val="24"/>
          <w:lang w:eastAsia="en-AU"/>
        </w:rPr>
        <w:t>They</w:t>
      </w:r>
      <w:r w:rsidR="003D2377" w:rsidRPr="003D2377">
        <w:rPr>
          <w:rFonts w:eastAsia="Times New Roman"/>
          <w:sz w:val="24"/>
          <w:szCs w:val="24"/>
          <w:lang w:eastAsia="en-AU"/>
        </w:rPr>
        <w:t xml:space="preserve"> </w:t>
      </w:r>
      <w:r w:rsidRPr="003D2377">
        <w:rPr>
          <w:rFonts w:eastAsia="Times New Roman"/>
          <w:sz w:val="24"/>
          <w:szCs w:val="24"/>
          <w:lang w:eastAsia="en-AU"/>
        </w:rPr>
        <w:t>will also record homework tasks</w:t>
      </w:r>
      <w:r w:rsidR="003D2377">
        <w:rPr>
          <w:rFonts w:eastAsia="Times New Roman"/>
          <w:sz w:val="24"/>
          <w:szCs w:val="24"/>
          <w:lang w:eastAsia="en-AU"/>
        </w:rPr>
        <w:t>, assessments and assignments</w:t>
      </w:r>
      <w:r w:rsidRPr="003D2377">
        <w:rPr>
          <w:rFonts w:eastAsia="Times New Roman"/>
          <w:sz w:val="24"/>
          <w:szCs w:val="24"/>
          <w:lang w:eastAsia="en-AU"/>
        </w:rPr>
        <w:t xml:space="preserve"> in their college diary which must be brought to school with them each day</w:t>
      </w:r>
      <w:r w:rsidR="003D2377">
        <w:rPr>
          <w:rFonts w:eastAsia="Times New Roman"/>
          <w:sz w:val="24"/>
          <w:szCs w:val="24"/>
          <w:lang w:eastAsia="en-AU"/>
        </w:rPr>
        <w:t>. The college diary must be</w:t>
      </w:r>
      <w:r w:rsidRPr="003D2377">
        <w:rPr>
          <w:rFonts w:eastAsia="Times New Roman"/>
          <w:sz w:val="24"/>
          <w:szCs w:val="24"/>
          <w:lang w:eastAsia="en-AU"/>
        </w:rPr>
        <w:t xml:space="preserve"> signed by a parent/guardian at the end of each day/week. </w:t>
      </w:r>
    </w:p>
    <w:p w14:paraId="5BEE6EA6" w14:textId="5A445E78" w:rsidR="003D2377" w:rsidRDefault="003D2377" w:rsidP="5F2BB6E2">
      <w:pPr>
        <w:pStyle w:val="ListParagraph"/>
        <w:numPr>
          <w:ilvl w:val="0"/>
          <w:numId w:val="2"/>
        </w:numPr>
        <w:rPr>
          <w:b/>
          <w:bCs/>
          <w:sz w:val="24"/>
          <w:szCs w:val="24"/>
        </w:rPr>
      </w:pPr>
      <w:r>
        <w:rPr>
          <w:b/>
          <w:bCs/>
          <w:sz w:val="24"/>
          <w:szCs w:val="24"/>
        </w:rPr>
        <w:t xml:space="preserve">Reading – </w:t>
      </w:r>
      <w:r w:rsidRPr="003D2377">
        <w:rPr>
          <w:rFonts w:eastAsia="Times New Roman"/>
          <w:sz w:val="24"/>
          <w:szCs w:val="24"/>
          <w:lang w:eastAsia="en-AU"/>
        </w:rPr>
        <w:t>Reading for pleasure is also encouraged as this provides the opportunity for students to immerse themselves in literature of their choice and read at their own pace. Books may include home readers and those borrowed from the Learning Centre</w:t>
      </w:r>
      <w:r>
        <w:rPr>
          <w:rFonts w:eastAsia="Times New Roman"/>
          <w:sz w:val="24"/>
          <w:szCs w:val="24"/>
          <w:lang w:eastAsia="en-AU"/>
        </w:rPr>
        <w:t xml:space="preserve">. </w:t>
      </w:r>
    </w:p>
    <w:p w14:paraId="4DDBEF00" w14:textId="487C1996" w:rsidR="00DC1801" w:rsidRPr="001B39C5" w:rsidRDefault="5F2BB6E2" w:rsidP="5F2BB6E2">
      <w:pPr>
        <w:pStyle w:val="ListParagraph"/>
        <w:numPr>
          <w:ilvl w:val="0"/>
          <w:numId w:val="2"/>
        </w:numPr>
        <w:rPr>
          <w:b/>
          <w:bCs/>
          <w:sz w:val="24"/>
          <w:szCs w:val="24"/>
        </w:rPr>
      </w:pPr>
      <w:r w:rsidRPr="5F2BB6E2">
        <w:rPr>
          <w:b/>
          <w:bCs/>
          <w:sz w:val="24"/>
          <w:szCs w:val="24"/>
        </w:rPr>
        <w:t xml:space="preserve">Sport Day – </w:t>
      </w:r>
      <w:r w:rsidRPr="5F2BB6E2">
        <w:rPr>
          <w:rFonts w:eastAsia="Times New Roman"/>
          <w:sz w:val="24"/>
          <w:szCs w:val="24"/>
          <w:lang w:eastAsia="en-AU"/>
        </w:rPr>
        <w:t xml:space="preserve">Year 6 students have their sport day on Friday. They are expected to wear the full summer sport uniform on this day. </w:t>
      </w:r>
    </w:p>
    <w:p w14:paraId="17D807CC" w14:textId="77777777" w:rsidR="00DC1801" w:rsidRPr="00AF21D0" w:rsidRDefault="00D52149" w:rsidP="00615095">
      <w:pPr>
        <w:jc w:val="center"/>
        <w:rPr>
          <w:b/>
          <w:sz w:val="36"/>
          <w:szCs w:val="36"/>
        </w:rPr>
      </w:pPr>
      <w:r w:rsidRPr="00AF21D0">
        <w:rPr>
          <w:b/>
          <w:sz w:val="36"/>
          <w:szCs w:val="36"/>
        </w:rPr>
        <w:t>Curriculum Overview</w:t>
      </w:r>
    </w:p>
    <w:tbl>
      <w:tblPr>
        <w:tblStyle w:val="TableGrid"/>
        <w:tblW w:w="0" w:type="auto"/>
        <w:tblInd w:w="137" w:type="dxa"/>
        <w:tblLook w:val="04A0" w:firstRow="1" w:lastRow="0" w:firstColumn="1" w:lastColumn="0" w:noHBand="0" w:noVBand="1"/>
      </w:tblPr>
      <w:tblGrid>
        <w:gridCol w:w="3402"/>
        <w:gridCol w:w="6804"/>
      </w:tblGrid>
      <w:tr w:rsidR="00FC4785" w14:paraId="5A1DAD07" w14:textId="77777777" w:rsidTr="5F2BB6E2">
        <w:tc>
          <w:tcPr>
            <w:tcW w:w="3402" w:type="dxa"/>
          </w:tcPr>
          <w:p w14:paraId="01112364" w14:textId="77777777" w:rsidR="00FC4785" w:rsidRDefault="00AF21D0" w:rsidP="00AF21D0">
            <w:pPr>
              <w:jc w:val="center"/>
              <w:rPr>
                <w:b/>
                <w:sz w:val="32"/>
                <w:szCs w:val="32"/>
              </w:rPr>
            </w:pPr>
            <w:r>
              <w:rPr>
                <w:b/>
                <w:sz w:val="32"/>
                <w:szCs w:val="32"/>
              </w:rPr>
              <w:t>Key Learning Area</w:t>
            </w:r>
          </w:p>
        </w:tc>
        <w:tc>
          <w:tcPr>
            <w:tcW w:w="6804" w:type="dxa"/>
          </w:tcPr>
          <w:p w14:paraId="1DBB4473" w14:textId="77777777" w:rsidR="00FC4785" w:rsidRDefault="00AF21D0" w:rsidP="00AF21D0">
            <w:pPr>
              <w:jc w:val="center"/>
              <w:rPr>
                <w:b/>
                <w:sz w:val="32"/>
                <w:szCs w:val="32"/>
              </w:rPr>
            </w:pPr>
            <w:r>
              <w:rPr>
                <w:b/>
                <w:sz w:val="32"/>
                <w:szCs w:val="32"/>
              </w:rPr>
              <w:t xml:space="preserve">Unit </w:t>
            </w:r>
            <w:r w:rsidR="00FC4785">
              <w:rPr>
                <w:b/>
                <w:sz w:val="32"/>
                <w:szCs w:val="32"/>
              </w:rPr>
              <w:t>Outline</w:t>
            </w:r>
          </w:p>
        </w:tc>
      </w:tr>
      <w:tr w:rsidR="00FC4785" w14:paraId="301B4EA4" w14:textId="77777777" w:rsidTr="5F2BB6E2">
        <w:tc>
          <w:tcPr>
            <w:tcW w:w="3402" w:type="dxa"/>
          </w:tcPr>
          <w:p w14:paraId="32235081" w14:textId="77777777" w:rsidR="00FC4785" w:rsidRPr="00D439A4" w:rsidRDefault="00FC4785" w:rsidP="00DC1801">
            <w:pPr>
              <w:rPr>
                <w:b/>
                <w:bCs/>
                <w:sz w:val="28"/>
                <w:szCs w:val="28"/>
              </w:rPr>
            </w:pPr>
            <w:r w:rsidRPr="00D439A4">
              <w:rPr>
                <w:b/>
                <w:bCs/>
                <w:sz w:val="28"/>
                <w:szCs w:val="28"/>
              </w:rPr>
              <w:t>Religion</w:t>
            </w:r>
          </w:p>
        </w:tc>
        <w:tc>
          <w:tcPr>
            <w:tcW w:w="6804" w:type="dxa"/>
          </w:tcPr>
          <w:p w14:paraId="279D6C13" w14:textId="77777777" w:rsidR="00047AAA" w:rsidRPr="00047AAA" w:rsidRDefault="00047AAA" w:rsidP="00047AAA">
            <w:pPr>
              <w:textAlignment w:val="baseline"/>
              <w:rPr>
                <w:rFonts w:ascii="Calibri" w:eastAsia="Times New Roman" w:hAnsi="Calibri" w:cs="Calibri"/>
                <w:b/>
                <w:bCs/>
                <w:sz w:val="18"/>
                <w:szCs w:val="18"/>
                <w:lang w:eastAsia="en-AU"/>
              </w:rPr>
            </w:pPr>
            <w:r w:rsidRPr="00047AAA">
              <w:rPr>
                <w:rFonts w:ascii="Calibri" w:eastAsia="Times New Roman" w:hAnsi="Calibri" w:cs="Calibri"/>
                <w:b/>
                <w:bCs/>
                <w:sz w:val="18"/>
                <w:szCs w:val="18"/>
                <w:lang w:eastAsia="en-AU"/>
              </w:rPr>
              <w:t>Eucharist Nourishes us for the Journey</w:t>
            </w:r>
          </w:p>
          <w:p w14:paraId="35EC7B26" w14:textId="37F67BA4" w:rsidR="00047AAA" w:rsidRPr="00047AAA" w:rsidRDefault="00047AAA" w:rsidP="00047AAA">
            <w:pPr>
              <w:textAlignment w:val="baseline"/>
              <w:rPr>
                <w:rFonts w:ascii="Segoe UI" w:eastAsia="Times New Roman" w:hAnsi="Segoe UI" w:cs="Segoe UI"/>
                <w:sz w:val="18"/>
                <w:szCs w:val="18"/>
                <w:lang w:eastAsia="en-AU"/>
              </w:rPr>
            </w:pPr>
            <w:r w:rsidRPr="00047AAA">
              <w:rPr>
                <w:rFonts w:ascii="Calibri" w:eastAsia="Times New Roman" w:hAnsi="Calibri" w:cs="Calibri"/>
                <w:sz w:val="18"/>
                <w:szCs w:val="18"/>
                <w:lang w:eastAsia="en-AU"/>
              </w:rPr>
              <w:t>In this unit students will examine the celebration of the Eucharist as both a memorial sacrifice and memorial meal. Their study will focus on how Christ nourishes us through the celebration of the Eucharist through the gift of himself present in the assembly, celebrant, Word and Holy Communion </w:t>
            </w:r>
          </w:p>
          <w:p w14:paraId="4C3D4402" w14:textId="77777777" w:rsidR="00047AAA" w:rsidRPr="00047AAA" w:rsidRDefault="00047AAA" w:rsidP="00047AAA">
            <w:pPr>
              <w:textAlignment w:val="baseline"/>
              <w:rPr>
                <w:rFonts w:ascii="Segoe UI" w:eastAsia="Times New Roman" w:hAnsi="Segoe UI" w:cs="Segoe UI"/>
                <w:sz w:val="18"/>
                <w:szCs w:val="18"/>
                <w:lang w:eastAsia="en-AU"/>
              </w:rPr>
            </w:pPr>
            <w:r w:rsidRPr="00047AAA">
              <w:rPr>
                <w:rFonts w:ascii="Calibri" w:eastAsia="Times New Roman" w:hAnsi="Calibri" w:cs="Calibri"/>
                <w:sz w:val="18"/>
                <w:szCs w:val="18"/>
                <w:lang w:eastAsia="en-AU"/>
              </w:rPr>
              <w:t> </w:t>
            </w:r>
          </w:p>
          <w:p w14:paraId="299214A9" w14:textId="77777777" w:rsidR="00047AAA" w:rsidRPr="00047AAA" w:rsidRDefault="00047AAA" w:rsidP="00047AAA">
            <w:pPr>
              <w:textAlignment w:val="baseline"/>
              <w:rPr>
                <w:rFonts w:ascii="Calibri" w:eastAsia="Times New Roman" w:hAnsi="Calibri" w:cs="Calibri"/>
                <w:b/>
                <w:bCs/>
                <w:sz w:val="18"/>
                <w:szCs w:val="18"/>
                <w:lang w:eastAsia="en-AU"/>
              </w:rPr>
            </w:pPr>
            <w:r w:rsidRPr="00047AAA">
              <w:rPr>
                <w:rFonts w:ascii="Calibri" w:eastAsia="Times New Roman" w:hAnsi="Calibri" w:cs="Calibri"/>
                <w:b/>
                <w:bCs/>
                <w:sz w:val="18"/>
                <w:szCs w:val="18"/>
                <w:lang w:eastAsia="en-AU"/>
              </w:rPr>
              <w:t>Stewards of Creation</w:t>
            </w:r>
          </w:p>
          <w:p w14:paraId="6566ED72" w14:textId="61F25ACB" w:rsidR="00047AAA" w:rsidRPr="00047AAA" w:rsidRDefault="00047AAA" w:rsidP="00047AAA">
            <w:pPr>
              <w:textAlignment w:val="baseline"/>
              <w:rPr>
                <w:rFonts w:ascii="Segoe UI" w:eastAsia="Times New Roman" w:hAnsi="Segoe UI" w:cs="Segoe UI"/>
                <w:sz w:val="18"/>
                <w:szCs w:val="18"/>
                <w:lang w:eastAsia="en-AU"/>
              </w:rPr>
            </w:pPr>
            <w:r w:rsidRPr="00047AAA">
              <w:rPr>
                <w:rFonts w:ascii="Calibri" w:eastAsia="Times New Roman" w:hAnsi="Calibri" w:cs="Calibri"/>
                <w:sz w:val="18"/>
                <w:szCs w:val="18"/>
                <w:lang w:eastAsia="en-AU"/>
              </w:rPr>
              <w:t>In this unit, students will learn about creation and God’s revelation in creation. Their understanding will be deepened and enriched as they learn to appreciate their crucial role and responsibility as stewards who care for creation.</w:t>
            </w:r>
          </w:p>
          <w:p w14:paraId="3461D779" w14:textId="44F6E068" w:rsidR="00FC4785" w:rsidRDefault="00FC4785" w:rsidP="5F2BB6E2">
            <w:pPr>
              <w:rPr>
                <w:rFonts w:eastAsiaTheme="minorEastAsia"/>
                <w:sz w:val="20"/>
                <w:szCs w:val="20"/>
              </w:rPr>
            </w:pPr>
          </w:p>
        </w:tc>
      </w:tr>
      <w:tr w:rsidR="00FC4785" w14:paraId="0A6CB2C4" w14:textId="77777777" w:rsidTr="5F2BB6E2">
        <w:tc>
          <w:tcPr>
            <w:tcW w:w="3402" w:type="dxa"/>
          </w:tcPr>
          <w:p w14:paraId="49A56AFD" w14:textId="77777777" w:rsidR="00FC4785" w:rsidRPr="00D439A4" w:rsidRDefault="00FC4785" w:rsidP="00DC1801">
            <w:pPr>
              <w:rPr>
                <w:b/>
                <w:bCs/>
                <w:sz w:val="28"/>
                <w:szCs w:val="28"/>
              </w:rPr>
            </w:pPr>
            <w:r w:rsidRPr="00D439A4">
              <w:rPr>
                <w:b/>
                <w:bCs/>
                <w:sz w:val="28"/>
                <w:szCs w:val="28"/>
              </w:rPr>
              <w:t>English</w:t>
            </w:r>
          </w:p>
        </w:tc>
        <w:tc>
          <w:tcPr>
            <w:tcW w:w="6804" w:type="dxa"/>
          </w:tcPr>
          <w:p w14:paraId="2423FBE6" w14:textId="24A33555" w:rsidR="00047AAA" w:rsidRPr="00047AAA" w:rsidRDefault="00047AAA" w:rsidP="00047AAA">
            <w:pPr>
              <w:jc w:val="both"/>
              <w:textAlignment w:val="baseline"/>
              <w:rPr>
                <w:rFonts w:ascii="Segoe UI" w:eastAsia="Times New Roman" w:hAnsi="Segoe UI" w:cs="Segoe UI"/>
                <w:sz w:val="18"/>
                <w:szCs w:val="18"/>
                <w:lang w:eastAsia="en-AU"/>
              </w:rPr>
            </w:pPr>
            <w:r w:rsidRPr="00047AAA">
              <w:rPr>
                <w:rFonts w:ascii="Calibri" w:eastAsia="Times New Roman" w:hAnsi="Calibri" w:cs="Calibri"/>
                <w:b/>
                <w:bCs/>
                <w:sz w:val="18"/>
                <w:szCs w:val="18"/>
                <w:lang w:eastAsia="en-AU"/>
              </w:rPr>
              <w:t xml:space="preserve">Persuasive Writing </w:t>
            </w:r>
          </w:p>
          <w:p w14:paraId="13836C04" w14:textId="77777777" w:rsidR="00047AAA" w:rsidRPr="00047AAA" w:rsidRDefault="00047AAA" w:rsidP="00047AAA">
            <w:pPr>
              <w:jc w:val="both"/>
              <w:textAlignment w:val="baseline"/>
              <w:rPr>
                <w:rFonts w:ascii="Segoe UI" w:eastAsia="Times New Roman" w:hAnsi="Segoe UI" w:cs="Segoe UI"/>
                <w:sz w:val="18"/>
                <w:szCs w:val="18"/>
                <w:lang w:eastAsia="en-AU"/>
              </w:rPr>
            </w:pPr>
            <w:r w:rsidRPr="00047AAA">
              <w:rPr>
                <w:rFonts w:ascii="Calibri" w:eastAsia="Times New Roman" w:hAnsi="Calibri" w:cs="Calibri"/>
                <w:sz w:val="18"/>
                <w:szCs w:val="18"/>
                <w:shd w:val="clear" w:color="auto" w:fill="FFFFFF"/>
                <w:lang w:eastAsia="en-AU"/>
              </w:rPr>
              <w:t>In this unit, students learn to critically analyse and respond to persuasive texts. They look at the characteristic ways in which persuasive texts are structured and presented and consider the language features used in persuasive texts to meet the purpose of convincing and influencing the way readers think. Students will investigate a variety of persuasive writing techniques derived from the</w:t>
            </w:r>
            <w:r w:rsidRPr="00047AAA">
              <w:rPr>
                <w:rFonts w:ascii="Calibri" w:eastAsia="Times New Roman" w:hAnsi="Calibri" w:cs="Calibri"/>
                <w:i/>
                <w:iCs/>
                <w:sz w:val="18"/>
                <w:szCs w:val="18"/>
                <w:shd w:val="clear" w:color="auto" w:fill="FFFFFF"/>
                <w:lang w:eastAsia="en-AU"/>
              </w:rPr>
              <w:t> Seven Steps to Writing </w:t>
            </w:r>
            <w:r w:rsidRPr="00047AAA">
              <w:rPr>
                <w:rFonts w:ascii="Calibri" w:eastAsia="Times New Roman" w:hAnsi="Calibri" w:cs="Calibri"/>
                <w:sz w:val="18"/>
                <w:szCs w:val="18"/>
                <w:shd w:val="clear" w:color="auto" w:fill="FFFFFF"/>
                <w:lang w:eastAsia="en-AU"/>
              </w:rPr>
              <w:t>Program and apply these skills to their writing to position a reader and influence their point of view. Throughout the unit, students will experiment and use aspects of composing to enhance their learning and enjoyment by composing persuasive texts in response to a range of engaging and challenging topics. They will present a point of view about a particular topic and prepare and participate in a spoken debate with their peers where they can contribute to discussions, clarify and integrate their ideas, develop and support arguments and share their opinions in ways that are convincing to a particular audience. </w:t>
            </w:r>
            <w:r w:rsidRPr="00047AAA">
              <w:rPr>
                <w:rFonts w:ascii="Calibri" w:eastAsia="Times New Roman" w:hAnsi="Calibri" w:cs="Calibri"/>
                <w:sz w:val="18"/>
                <w:szCs w:val="18"/>
                <w:lang w:eastAsia="en-AU"/>
              </w:rPr>
              <w:t> </w:t>
            </w:r>
          </w:p>
          <w:p w14:paraId="33D3978A" w14:textId="1AF7E00E" w:rsidR="00047AAA" w:rsidRDefault="00047AAA" w:rsidP="00047AAA">
            <w:pPr>
              <w:jc w:val="both"/>
              <w:textAlignment w:val="baseline"/>
              <w:rPr>
                <w:rFonts w:ascii="Calibri" w:eastAsia="Times New Roman" w:hAnsi="Calibri" w:cs="Calibri"/>
                <w:sz w:val="18"/>
                <w:szCs w:val="18"/>
                <w:lang w:eastAsia="en-AU"/>
              </w:rPr>
            </w:pPr>
            <w:r w:rsidRPr="00047AAA">
              <w:rPr>
                <w:rFonts w:ascii="Calibri" w:eastAsia="Times New Roman" w:hAnsi="Calibri" w:cs="Calibri"/>
                <w:sz w:val="18"/>
                <w:szCs w:val="18"/>
                <w:lang w:eastAsia="en-AU"/>
              </w:rPr>
              <w:t> </w:t>
            </w:r>
          </w:p>
          <w:p w14:paraId="325B2718" w14:textId="77777777" w:rsidR="00D439A4" w:rsidRPr="00047AAA" w:rsidRDefault="00D439A4" w:rsidP="00047AAA">
            <w:pPr>
              <w:jc w:val="both"/>
              <w:textAlignment w:val="baseline"/>
              <w:rPr>
                <w:rFonts w:ascii="Segoe UI" w:eastAsia="Times New Roman" w:hAnsi="Segoe UI" w:cs="Segoe UI"/>
                <w:sz w:val="18"/>
                <w:szCs w:val="18"/>
                <w:lang w:eastAsia="en-AU"/>
              </w:rPr>
            </w:pPr>
          </w:p>
          <w:p w14:paraId="57696AEA" w14:textId="06DC2D3A" w:rsidR="00047AAA" w:rsidRPr="00047AAA" w:rsidRDefault="00047AAA" w:rsidP="00047AAA">
            <w:pPr>
              <w:jc w:val="both"/>
              <w:textAlignment w:val="baseline"/>
              <w:rPr>
                <w:rFonts w:ascii="Segoe UI" w:eastAsia="Times New Roman" w:hAnsi="Segoe UI" w:cs="Segoe UI"/>
                <w:sz w:val="18"/>
                <w:szCs w:val="18"/>
                <w:lang w:eastAsia="en-AU"/>
              </w:rPr>
            </w:pPr>
            <w:r w:rsidRPr="00047AAA">
              <w:rPr>
                <w:rFonts w:ascii="Calibri" w:eastAsia="Times New Roman" w:hAnsi="Calibri" w:cs="Calibri"/>
                <w:b/>
                <w:bCs/>
                <w:sz w:val="18"/>
                <w:szCs w:val="18"/>
                <w:lang w:eastAsia="en-AU"/>
              </w:rPr>
              <w:lastRenderedPageBreak/>
              <w:t xml:space="preserve">Informative Writing </w:t>
            </w:r>
          </w:p>
          <w:p w14:paraId="02376E6D" w14:textId="77777777" w:rsidR="00047AAA" w:rsidRPr="00047AAA" w:rsidRDefault="00047AAA" w:rsidP="00047AAA">
            <w:pPr>
              <w:jc w:val="both"/>
              <w:textAlignment w:val="baseline"/>
              <w:rPr>
                <w:rFonts w:ascii="Segoe UI" w:eastAsia="Times New Roman" w:hAnsi="Segoe UI" w:cs="Segoe UI"/>
                <w:sz w:val="18"/>
                <w:szCs w:val="18"/>
                <w:lang w:eastAsia="en-AU"/>
              </w:rPr>
            </w:pPr>
            <w:r w:rsidRPr="00047AAA">
              <w:rPr>
                <w:rFonts w:ascii="Calibri" w:eastAsia="Times New Roman" w:hAnsi="Calibri" w:cs="Calibri"/>
                <w:sz w:val="18"/>
                <w:szCs w:val="18"/>
                <w:lang w:eastAsia="en-AU"/>
              </w:rPr>
              <w:t>Students look at the ways in which informative texts are structured and presented in order to communicate ideas. They examine a variety of informative texts and identify the various language features specific to informative texts. Students will plan, draft and publish an informative text based on a significant landmark in the Australian Capital Territory which will contribute to creating a class informative text about Canberra. </w:t>
            </w:r>
          </w:p>
          <w:p w14:paraId="7D62E7F5" w14:textId="77777777" w:rsidR="00047AAA" w:rsidRDefault="00047AAA" w:rsidP="5F2BB6E2">
            <w:pPr>
              <w:rPr>
                <w:rFonts w:eastAsiaTheme="minorEastAsia"/>
                <w:b/>
                <w:bCs/>
                <w:sz w:val="20"/>
                <w:szCs w:val="20"/>
                <w:u w:val="single"/>
              </w:rPr>
            </w:pPr>
          </w:p>
          <w:p w14:paraId="1A1C63F4" w14:textId="2393EFCA" w:rsidR="00FC4785" w:rsidRPr="00047AAA" w:rsidRDefault="5F2BB6E2" w:rsidP="00047AAA">
            <w:pPr>
              <w:jc w:val="both"/>
              <w:textAlignment w:val="baseline"/>
              <w:rPr>
                <w:rFonts w:ascii="Calibri" w:eastAsia="Times New Roman" w:hAnsi="Calibri" w:cs="Calibri"/>
                <w:b/>
                <w:bCs/>
                <w:sz w:val="18"/>
                <w:szCs w:val="18"/>
                <w:lang w:eastAsia="en-AU"/>
              </w:rPr>
            </w:pPr>
            <w:r w:rsidRPr="00047AAA">
              <w:rPr>
                <w:rFonts w:ascii="Calibri" w:eastAsia="Times New Roman" w:hAnsi="Calibri" w:cs="Calibri"/>
                <w:b/>
                <w:bCs/>
                <w:sz w:val="18"/>
                <w:szCs w:val="18"/>
                <w:lang w:eastAsia="en-AU"/>
              </w:rPr>
              <w:t>Speaking and Listening</w:t>
            </w:r>
          </w:p>
          <w:p w14:paraId="444C24F7" w14:textId="2441BA93" w:rsidR="00FC4785" w:rsidRPr="00047AAA" w:rsidRDefault="5F2BB6E2" w:rsidP="00047AAA">
            <w:pPr>
              <w:jc w:val="both"/>
              <w:textAlignment w:val="baseline"/>
              <w:rPr>
                <w:rFonts w:ascii="Calibri" w:eastAsia="Times New Roman" w:hAnsi="Calibri" w:cs="Calibri"/>
                <w:sz w:val="18"/>
                <w:szCs w:val="18"/>
                <w:lang w:eastAsia="en-AU"/>
              </w:rPr>
            </w:pPr>
            <w:r w:rsidRPr="00047AAA">
              <w:rPr>
                <w:rFonts w:ascii="Calibri" w:eastAsia="Times New Roman" w:hAnsi="Calibri" w:cs="Calibri"/>
                <w:sz w:val="18"/>
                <w:szCs w:val="18"/>
                <w:lang w:eastAsia="en-AU"/>
              </w:rPr>
              <w:t xml:space="preserve">The students will participate in regular activities designed to improve their Speaking and Listening skills and strategies. Speaking and Listening activities are also integrated across all areas of the school curriculum. </w:t>
            </w:r>
          </w:p>
          <w:p w14:paraId="089F51D4" w14:textId="77777777" w:rsidR="00047AAA" w:rsidRDefault="00047AAA" w:rsidP="5F2BB6E2">
            <w:pPr>
              <w:rPr>
                <w:rFonts w:eastAsiaTheme="minorEastAsia"/>
                <w:sz w:val="20"/>
                <w:szCs w:val="20"/>
              </w:rPr>
            </w:pPr>
          </w:p>
          <w:p w14:paraId="6AF019E8" w14:textId="3DF8392D" w:rsidR="00FC4785" w:rsidRPr="00047AAA" w:rsidRDefault="5F2BB6E2" w:rsidP="00047AAA">
            <w:pPr>
              <w:jc w:val="both"/>
              <w:textAlignment w:val="baseline"/>
              <w:rPr>
                <w:rFonts w:ascii="Calibri" w:eastAsia="Times New Roman" w:hAnsi="Calibri" w:cs="Calibri"/>
                <w:b/>
                <w:bCs/>
                <w:sz w:val="18"/>
                <w:szCs w:val="18"/>
                <w:lang w:eastAsia="en-AU"/>
              </w:rPr>
            </w:pPr>
            <w:r w:rsidRPr="00047AAA">
              <w:rPr>
                <w:rFonts w:ascii="Calibri" w:eastAsia="Times New Roman" w:hAnsi="Calibri" w:cs="Calibri"/>
                <w:b/>
                <w:bCs/>
                <w:sz w:val="18"/>
                <w:szCs w:val="18"/>
                <w:lang w:eastAsia="en-AU"/>
              </w:rPr>
              <w:t>Spelling</w:t>
            </w:r>
          </w:p>
          <w:p w14:paraId="78D49708" w14:textId="77777777" w:rsidR="00FC4785" w:rsidRDefault="5F2BB6E2" w:rsidP="00047AAA">
            <w:pPr>
              <w:jc w:val="both"/>
              <w:textAlignment w:val="baseline"/>
              <w:rPr>
                <w:rFonts w:ascii="Calibri" w:eastAsia="Times New Roman" w:hAnsi="Calibri" w:cs="Calibri"/>
                <w:sz w:val="18"/>
                <w:szCs w:val="18"/>
                <w:lang w:eastAsia="en-AU"/>
              </w:rPr>
            </w:pPr>
            <w:r w:rsidRPr="00047AAA">
              <w:rPr>
                <w:rFonts w:ascii="Calibri" w:eastAsia="Times New Roman" w:hAnsi="Calibri" w:cs="Calibri"/>
                <w:sz w:val="18"/>
                <w:szCs w:val="18"/>
                <w:lang w:eastAsia="en-AU"/>
              </w:rPr>
              <w:t>Spelling activities are completed each week based on the Quota Spelling format. These will be followed by a weekly test that usually takes place on Fridays.</w:t>
            </w:r>
          </w:p>
          <w:p w14:paraId="3CF2D8B6" w14:textId="2534E226" w:rsidR="00B261D3" w:rsidRDefault="00B261D3" w:rsidP="00047AAA">
            <w:pPr>
              <w:jc w:val="both"/>
              <w:textAlignment w:val="baseline"/>
              <w:rPr>
                <w:rFonts w:eastAsiaTheme="minorEastAsia"/>
                <w:sz w:val="20"/>
                <w:szCs w:val="20"/>
              </w:rPr>
            </w:pPr>
          </w:p>
        </w:tc>
      </w:tr>
      <w:tr w:rsidR="00FC4785" w14:paraId="361F2393" w14:textId="77777777" w:rsidTr="5F2BB6E2">
        <w:tc>
          <w:tcPr>
            <w:tcW w:w="3402" w:type="dxa"/>
          </w:tcPr>
          <w:p w14:paraId="43213C69" w14:textId="77777777" w:rsidR="00FC4785" w:rsidRPr="00D439A4" w:rsidRDefault="00FC4785" w:rsidP="00DC1801">
            <w:pPr>
              <w:rPr>
                <w:b/>
                <w:bCs/>
                <w:sz w:val="28"/>
                <w:szCs w:val="28"/>
              </w:rPr>
            </w:pPr>
            <w:r w:rsidRPr="00D439A4">
              <w:rPr>
                <w:b/>
                <w:bCs/>
                <w:sz w:val="28"/>
                <w:szCs w:val="28"/>
              </w:rPr>
              <w:lastRenderedPageBreak/>
              <w:t>Mathematics</w:t>
            </w:r>
          </w:p>
        </w:tc>
        <w:tc>
          <w:tcPr>
            <w:tcW w:w="6804" w:type="dxa"/>
          </w:tcPr>
          <w:p w14:paraId="34145024" w14:textId="77777777" w:rsidR="00047AAA" w:rsidRPr="00047AAA" w:rsidRDefault="00047AAA" w:rsidP="00047AAA">
            <w:pPr>
              <w:jc w:val="both"/>
              <w:textAlignment w:val="baseline"/>
              <w:rPr>
                <w:rFonts w:ascii="Calibri" w:eastAsia="Times New Roman" w:hAnsi="Calibri" w:cs="Calibri"/>
                <w:b/>
                <w:bCs/>
                <w:sz w:val="18"/>
                <w:szCs w:val="18"/>
                <w:lang w:eastAsia="en-AU"/>
              </w:rPr>
            </w:pPr>
            <w:r w:rsidRPr="00047AAA">
              <w:rPr>
                <w:rFonts w:ascii="Calibri" w:eastAsia="Times New Roman" w:hAnsi="Calibri" w:cs="Calibri"/>
                <w:b/>
                <w:bCs/>
                <w:sz w:val="18"/>
                <w:szCs w:val="18"/>
                <w:lang w:eastAsia="en-AU"/>
              </w:rPr>
              <w:t>Number and Algebra </w:t>
            </w:r>
          </w:p>
          <w:p w14:paraId="0A534F85" w14:textId="117647B8" w:rsidR="00047AAA" w:rsidRDefault="00047AAA" w:rsidP="00047AAA">
            <w:pPr>
              <w:jc w:val="both"/>
              <w:textAlignment w:val="baseline"/>
              <w:rPr>
                <w:rFonts w:eastAsia="Times New Roman"/>
                <w:sz w:val="18"/>
                <w:szCs w:val="18"/>
                <w:lang w:eastAsia="en-AU"/>
              </w:rPr>
            </w:pPr>
            <w:r w:rsidRPr="00047AAA">
              <w:rPr>
                <w:rFonts w:eastAsia="Times New Roman"/>
                <w:i/>
                <w:iCs/>
                <w:sz w:val="18"/>
                <w:szCs w:val="18"/>
                <w:lang w:eastAsia="en-AU"/>
              </w:rPr>
              <w:t>Fractions and Decimals:</w:t>
            </w:r>
            <w:r w:rsidRPr="00047AAA">
              <w:rPr>
                <w:rFonts w:eastAsia="Times New Roman"/>
                <w:sz w:val="18"/>
                <w:szCs w:val="18"/>
                <w:lang w:eastAsia="en-AU"/>
              </w:rPr>
              <w:t xml:space="preserve"> adding and subtracting decimals, multiplying and dividing decimals, converting fractions, decimals and percentages. </w:t>
            </w:r>
          </w:p>
          <w:p w14:paraId="01AA0E40" w14:textId="77777777" w:rsidR="00047AAA" w:rsidRPr="00047AAA" w:rsidRDefault="00047AAA" w:rsidP="00047AAA">
            <w:pPr>
              <w:jc w:val="both"/>
              <w:textAlignment w:val="baseline"/>
              <w:rPr>
                <w:rFonts w:ascii="Calibri" w:eastAsia="Times New Roman" w:hAnsi="Calibri" w:cs="Calibri"/>
                <w:sz w:val="18"/>
                <w:szCs w:val="18"/>
                <w:lang w:eastAsia="en-AU"/>
              </w:rPr>
            </w:pPr>
          </w:p>
          <w:p w14:paraId="391E5E02" w14:textId="77777777" w:rsidR="00047AAA" w:rsidRPr="00047AAA" w:rsidRDefault="00047AAA" w:rsidP="00047AAA">
            <w:pPr>
              <w:jc w:val="both"/>
              <w:textAlignment w:val="baseline"/>
              <w:rPr>
                <w:rFonts w:ascii="Calibri" w:eastAsia="Times New Roman" w:hAnsi="Calibri" w:cs="Calibri"/>
                <w:b/>
                <w:bCs/>
                <w:sz w:val="18"/>
                <w:szCs w:val="18"/>
                <w:lang w:eastAsia="en-AU"/>
              </w:rPr>
            </w:pPr>
            <w:r w:rsidRPr="00047AAA">
              <w:rPr>
                <w:rFonts w:eastAsia="Times New Roman"/>
                <w:b/>
                <w:bCs/>
                <w:sz w:val="18"/>
                <w:szCs w:val="18"/>
                <w:lang w:eastAsia="en-AU"/>
              </w:rPr>
              <w:t>Measurement and Geometry  </w:t>
            </w:r>
          </w:p>
          <w:p w14:paraId="5D095182" w14:textId="77777777" w:rsidR="00047AAA" w:rsidRPr="00047AAA" w:rsidRDefault="00047AAA" w:rsidP="00047AAA">
            <w:pPr>
              <w:pStyle w:val="ListParagraph"/>
              <w:numPr>
                <w:ilvl w:val="0"/>
                <w:numId w:val="5"/>
              </w:numPr>
              <w:jc w:val="both"/>
              <w:textAlignment w:val="baseline"/>
              <w:rPr>
                <w:rFonts w:eastAsia="Times New Roman"/>
                <w:sz w:val="18"/>
                <w:szCs w:val="18"/>
                <w:lang w:eastAsia="en-AU"/>
              </w:rPr>
            </w:pPr>
            <w:r w:rsidRPr="00047AAA">
              <w:rPr>
                <w:rFonts w:eastAsia="Times New Roman"/>
                <w:i/>
                <w:iCs/>
                <w:sz w:val="18"/>
                <w:szCs w:val="18"/>
                <w:lang w:eastAsia="en-AU"/>
              </w:rPr>
              <w:t>3-Dimensional Shapes:</w:t>
            </w:r>
            <w:r w:rsidRPr="00047AAA">
              <w:rPr>
                <w:rFonts w:eastAsia="Times New Roman"/>
                <w:sz w:val="18"/>
                <w:szCs w:val="18"/>
                <w:lang w:eastAsia="en-AU"/>
              </w:rPr>
              <w:t xml:space="preserve"> prisms and pyramids </w:t>
            </w:r>
          </w:p>
          <w:p w14:paraId="4988DFD0" w14:textId="77777777" w:rsidR="00047AAA" w:rsidRPr="00047AAA" w:rsidRDefault="00047AAA" w:rsidP="00047AAA">
            <w:pPr>
              <w:pStyle w:val="ListParagraph"/>
              <w:numPr>
                <w:ilvl w:val="0"/>
                <w:numId w:val="5"/>
              </w:numPr>
              <w:jc w:val="both"/>
              <w:textAlignment w:val="baseline"/>
              <w:rPr>
                <w:rFonts w:eastAsia="Times New Roman"/>
                <w:sz w:val="18"/>
                <w:szCs w:val="18"/>
                <w:lang w:eastAsia="en-AU"/>
              </w:rPr>
            </w:pPr>
            <w:r w:rsidRPr="00047AAA">
              <w:rPr>
                <w:rFonts w:eastAsia="Times New Roman"/>
                <w:i/>
                <w:iCs/>
                <w:sz w:val="18"/>
                <w:szCs w:val="18"/>
                <w:lang w:eastAsia="en-AU"/>
              </w:rPr>
              <w:t>Angles:</w:t>
            </w:r>
            <w:r w:rsidRPr="00047AAA">
              <w:rPr>
                <w:rFonts w:eastAsia="Times New Roman"/>
                <w:sz w:val="18"/>
                <w:szCs w:val="18"/>
                <w:lang w:eastAsia="en-AU"/>
              </w:rPr>
              <w:t xml:space="preserve"> adjacent angles that form right angles, adjacent angles on a straight line, angles at a point, vertically opposite angles </w:t>
            </w:r>
          </w:p>
          <w:p w14:paraId="22FF0482" w14:textId="34AAF59B" w:rsidR="00047AAA" w:rsidRDefault="00047AAA" w:rsidP="00047AAA">
            <w:pPr>
              <w:pStyle w:val="ListParagraph"/>
              <w:numPr>
                <w:ilvl w:val="0"/>
                <w:numId w:val="5"/>
              </w:numPr>
              <w:jc w:val="both"/>
              <w:textAlignment w:val="baseline"/>
              <w:rPr>
                <w:rFonts w:eastAsia="Times New Roman"/>
                <w:sz w:val="18"/>
                <w:szCs w:val="18"/>
                <w:lang w:eastAsia="en-AU"/>
              </w:rPr>
            </w:pPr>
            <w:r w:rsidRPr="00047AAA">
              <w:rPr>
                <w:rFonts w:eastAsia="Times New Roman"/>
                <w:i/>
                <w:iCs/>
                <w:sz w:val="18"/>
                <w:szCs w:val="18"/>
                <w:lang w:eastAsia="en-AU"/>
              </w:rPr>
              <w:t>Mass:</w:t>
            </w:r>
            <w:r w:rsidRPr="00047AAA">
              <w:rPr>
                <w:rFonts w:eastAsia="Times New Roman"/>
                <w:sz w:val="18"/>
                <w:szCs w:val="18"/>
                <w:lang w:eastAsia="en-AU"/>
              </w:rPr>
              <w:t xml:space="preserve"> using decimal notation to represent measurements of mass, converting between common metric units of mass </w:t>
            </w:r>
          </w:p>
          <w:p w14:paraId="1D9D1141" w14:textId="77777777" w:rsidR="00047AAA" w:rsidRPr="00047AAA" w:rsidRDefault="00047AAA" w:rsidP="00047AAA">
            <w:pPr>
              <w:pStyle w:val="ListParagraph"/>
              <w:jc w:val="both"/>
              <w:textAlignment w:val="baseline"/>
              <w:rPr>
                <w:rFonts w:eastAsia="Times New Roman"/>
                <w:sz w:val="18"/>
                <w:szCs w:val="18"/>
                <w:lang w:eastAsia="en-AU"/>
              </w:rPr>
            </w:pPr>
          </w:p>
          <w:p w14:paraId="2C5CAFD1" w14:textId="77777777" w:rsidR="00047AAA" w:rsidRPr="00047AAA" w:rsidRDefault="00047AAA" w:rsidP="00047AAA">
            <w:pPr>
              <w:jc w:val="both"/>
              <w:textAlignment w:val="baseline"/>
              <w:rPr>
                <w:rFonts w:eastAsia="Times New Roman"/>
                <w:b/>
                <w:bCs/>
                <w:sz w:val="18"/>
                <w:szCs w:val="18"/>
                <w:lang w:eastAsia="en-AU"/>
              </w:rPr>
            </w:pPr>
            <w:r w:rsidRPr="00047AAA">
              <w:rPr>
                <w:rFonts w:eastAsia="Times New Roman"/>
                <w:i/>
                <w:iCs/>
                <w:sz w:val="18"/>
                <w:szCs w:val="18"/>
                <w:lang w:eastAsia="en-AU"/>
              </w:rPr>
              <w:t>Working Mathematically</w:t>
            </w:r>
            <w:r w:rsidRPr="00047AAA">
              <w:rPr>
                <w:rFonts w:eastAsia="Times New Roman"/>
                <w:sz w:val="18"/>
                <w:szCs w:val="18"/>
                <w:lang w:eastAsia="en-AU"/>
              </w:rPr>
              <w:t> </w:t>
            </w:r>
            <w:r w:rsidRPr="00047AAA">
              <w:rPr>
                <w:rFonts w:eastAsia="Times New Roman"/>
                <w:b/>
                <w:bCs/>
                <w:sz w:val="18"/>
                <w:szCs w:val="18"/>
                <w:lang w:eastAsia="en-AU"/>
              </w:rPr>
              <w:t>is integrated in all strands of Mathematics </w:t>
            </w:r>
          </w:p>
          <w:p w14:paraId="0FB78278" w14:textId="681CCDE9" w:rsidR="00FC4785" w:rsidRDefault="00FC4785" w:rsidP="5F2BB6E2">
            <w:pPr>
              <w:rPr>
                <w:rFonts w:eastAsiaTheme="minorEastAsia"/>
                <w:sz w:val="20"/>
                <w:szCs w:val="20"/>
              </w:rPr>
            </w:pPr>
          </w:p>
        </w:tc>
      </w:tr>
      <w:tr w:rsidR="00FC4785" w14:paraId="0F40AA5A" w14:textId="77777777" w:rsidTr="5F2BB6E2">
        <w:tc>
          <w:tcPr>
            <w:tcW w:w="3402" w:type="dxa"/>
          </w:tcPr>
          <w:p w14:paraId="69F15C84" w14:textId="77777777" w:rsidR="00FC4785" w:rsidRPr="00D439A4" w:rsidRDefault="00FC4785" w:rsidP="00DC1801">
            <w:pPr>
              <w:rPr>
                <w:b/>
                <w:bCs/>
                <w:sz w:val="28"/>
                <w:szCs w:val="28"/>
              </w:rPr>
            </w:pPr>
            <w:r w:rsidRPr="00D439A4">
              <w:rPr>
                <w:b/>
                <w:bCs/>
                <w:sz w:val="28"/>
                <w:szCs w:val="28"/>
              </w:rPr>
              <w:t>History/Geography/</w:t>
            </w:r>
          </w:p>
          <w:p w14:paraId="0A774A57" w14:textId="77777777" w:rsidR="00FC4785" w:rsidRPr="00D52149" w:rsidRDefault="00FC4785" w:rsidP="00DC1801">
            <w:pPr>
              <w:rPr>
                <w:sz w:val="28"/>
                <w:szCs w:val="28"/>
              </w:rPr>
            </w:pPr>
            <w:r w:rsidRPr="00D439A4">
              <w:rPr>
                <w:b/>
                <w:bCs/>
                <w:sz w:val="28"/>
                <w:szCs w:val="28"/>
              </w:rPr>
              <w:t>Science &amp; Technology</w:t>
            </w:r>
          </w:p>
        </w:tc>
        <w:tc>
          <w:tcPr>
            <w:tcW w:w="6804" w:type="dxa"/>
          </w:tcPr>
          <w:p w14:paraId="763BFD6C" w14:textId="02E5B486" w:rsidR="00047AAA" w:rsidRPr="00047AAA" w:rsidRDefault="00047AAA" w:rsidP="00047AAA">
            <w:pPr>
              <w:jc w:val="both"/>
              <w:textAlignment w:val="baseline"/>
              <w:rPr>
                <w:rFonts w:eastAsia="Times New Roman"/>
                <w:b/>
                <w:bCs/>
                <w:sz w:val="18"/>
                <w:szCs w:val="18"/>
                <w:lang w:eastAsia="en-AU"/>
              </w:rPr>
            </w:pPr>
            <w:r w:rsidRPr="00047AAA">
              <w:rPr>
                <w:rFonts w:eastAsia="Times New Roman"/>
                <w:b/>
                <w:bCs/>
                <w:sz w:val="18"/>
                <w:szCs w:val="18"/>
                <w:lang w:eastAsia="en-AU"/>
              </w:rPr>
              <w:t>History - Australia as a Nation</w:t>
            </w:r>
          </w:p>
          <w:p w14:paraId="46D1E04C" w14:textId="414B1DEB" w:rsidR="00047AAA" w:rsidRDefault="00047AAA" w:rsidP="00047AAA">
            <w:pPr>
              <w:jc w:val="both"/>
              <w:textAlignment w:val="baseline"/>
              <w:rPr>
                <w:rFonts w:eastAsia="Times New Roman"/>
                <w:sz w:val="18"/>
                <w:szCs w:val="18"/>
                <w:lang w:eastAsia="en-AU"/>
              </w:rPr>
            </w:pPr>
            <w:r w:rsidRPr="00047AAA">
              <w:rPr>
                <w:rFonts w:eastAsia="Times New Roman"/>
                <w:sz w:val="18"/>
                <w:szCs w:val="18"/>
                <w:lang w:eastAsia="en-AU"/>
              </w:rPr>
              <w:t>This topic moves from colonial Australia to the development of Australia as a nation, particularly after 1901. Students explore the factors that led to Federation and experiences of democracy and citizenship over time. Students understand the significance of Australia’s British heritage, the Westminster system and the models that influenced the development of Australia’s system of government. Students learn about the way of life of people who migrated to Australia and their contributions to Australia’s economic and social development. </w:t>
            </w:r>
          </w:p>
          <w:p w14:paraId="79C7A4C6" w14:textId="77777777" w:rsidR="00047AAA" w:rsidRPr="00047AAA" w:rsidRDefault="00047AAA" w:rsidP="00047AAA">
            <w:pPr>
              <w:jc w:val="both"/>
              <w:textAlignment w:val="baseline"/>
              <w:rPr>
                <w:rFonts w:eastAsia="Times New Roman"/>
                <w:sz w:val="18"/>
                <w:szCs w:val="18"/>
                <w:lang w:eastAsia="en-AU"/>
              </w:rPr>
            </w:pPr>
          </w:p>
          <w:p w14:paraId="7C968D56" w14:textId="77777777" w:rsidR="00047AAA" w:rsidRPr="00047AAA" w:rsidRDefault="00047AAA" w:rsidP="00047AAA">
            <w:pPr>
              <w:jc w:val="both"/>
              <w:textAlignment w:val="baseline"/>
              <w:rPr>
                <w:rFonts w:eastAsia="Times New Roman"/>
                <w:b/>
                <w:bCs/>
                <w:sz w:val="18"/>
                <w:szCs w:val="18"/>
                <w:lang w:eastAsia="en-AU"/>
              </w:rPr>
            </w:pPr>
            <w:r w:rsidRPr="00047AAA">
              <w:rPr>
                <w:rFonts w:eastAsia="Times New Roman"/>
                <w:b/>
                <w:bCs/>
                <w:sz w:val="18"/>
                <w:szCs w:val="18"/>
                <w:lang w:eastAsia="en-AU"/>
              </w:rPr>
              <w:t>Key Inquiry questions: </w:t>
            </w:r>
          </w:p>
          <w:p w14:paraId="36B91241" w14:textId="77777777" w:rsidR="00047AAA" w:rsidRPr="00047AAA" w:rsidRDefault="00047AAA" w:rsidP="00047AAA">
            <w:pPr>
              <w:jc w:val="both"/>
              <w:textAlignment w:val="baseline"/>
              <w:rPr>
                <w:rFonts w:eastAsia="Times New Roman"/>
                <w:b/>
                <w:bCs/>
                <w:sz w:val="18"/>
                <w:szCs w:val="18"/>
                <w:lang w:eastAsia="en-AU"/>
              </w:rPr>
            </w:pPr>
            <w:r w:rsidRPr="00047AAA">
              <w:rPr>
                <w:rFonts w:eastAsia="Times New Roman"/>
                <w:sz w:val="18"/>
                <w:szCs w:val="18"/>
                <w:lang w:eastAsia="en-AU"/>
              </w:rPr>
              <w:t>Why and how did Australia become a nation? </w:t>
            </w:r>
          </w:p>
          <w:p w14:paraId="74FE24BF" w14:textId="77777777" w:rsidR="00047AAA" w:rsidRPr="00047AAA" w:rsidRDefault="00047AAA" w:rsidP="00047AAA">
            <w:pPr>
              <w:jc w:val="both"/>
              <w:textAlignment w:val="baseline"/>
              <w:rPr>
                <w:rFonts w:eastAsia="Times New Roman"/>
                <w:b/>
                <w:bCs/>
                <w:sz w:val="18"/>
                <w:szCs w:val="18"/>
                <w:lang w:eastAsia="en-AU"/>
              </w:rPr>
            </w:pPr>
            <w:r w:rsidRPr="00047AAA">
              <w:rPr>
                <w:rFonts w:eastAsia="Times New Roman"/>
                <w:sz w:val="18"/>
                <w:szCs w:val="18"/>
                <w:lang w:eastAsia="en-AU"/>
              </w:rPr>
              <w:t>How did Australian society change throughout the twentieth century? (Learning Centre) </w:t>
            </w:r>
          </w:p>
          <w:p w14:paraId="54D4AB1F" w14:textId="77777777" w:rsidR="00047AAA" w:rsidRPr="00047AAA" w:rsidRDefault="00047AAA" w:rsidP="00047AAA">
            <w:pPr>
              <w:jc w:val="both"/>
              <w:textAlignment w:val="baseline"/>
              <w:rPr>
                <w:rFonts w:eastAsia="Times New Roman"/>
                <w:b/>
                <w:bCs/>
                <w:sz w:val="18"/>
                <w:szCs w:val="18"/>
                <w:lang w:eastAsia="en-AU"/>
              </w:rPr>
            </w:pPr>
            <w:r w:rsidRPr="00047AAA">
              <w:rPr>
                <w:rFonts w:eastAsia="Times New Roman"/>
                <w:sz w:val="18"/>
                <w:szCs w:val="18"/>
                <w:lang w:eastAsia="en-AU"/>
              </w:rPr>
              <w:t>Who were the people who came to Australia? Why did they come? </w:t>
            </w:r>
          </w:p>
          <w:p w14:paraId="7DB5A84A" w14:textId="7B09400E" w:rsidR="00047AAA" w:rsidRDefault="00047AAA" w:rsidP="00047AAA">
            <w:pPr>
              <w:jc w:val="both"/>
              <w:textAlignment w:val="baseline"/>
              <w:rPr>
                <w:rFonts w:eastAsia="Times New Roman"/>
                <w:b/>
                <w:bCs/>
                <w:sz w:val="18"/>
                <w:szCs w:val="18"/>
                <w:lang w:eastAsia="en-AU"/>
              </w:rPr>
            </w:pPr>
            <w:r w:rsidRPr="00047AAA">
              <w:rPr>
                <w:rFonts w:eastAsia="Times New Roman"/>
                <w:sz w:val="18"/>
                <w:szCs w:val="18"/>
                <w:lang w:eastAsia="en-AU"/>
              </w:rPr>
              <w:t>What contribution have significant individuals and groups made to the development of Australian society?</w:t>
            </w:r>
            <w:r w:rsidRPr="00047AAA">
              <w:rPr>
                <w:rFonts w:eastAsia="Times New Roman"/>
                <w:b/>
                <w:bCs/>
                <w:sz w:val="18"/>
                <w:szCs w:val="18"/>
                <w:lang w:eastAsia="en-AU"/>
              </w:rPr>
              <w:t> </w:t>
            </w:r>
          </w:p>
          <w:p w14:paraId="2CEB4A4E" w14:textId="77777777" w:rsidR="00047AAA" w:rsidRPr="00047AAA" w:rsidRDefault="00047AAA" w:rsidP="00047AAA">
            <w:pPr>
              <w:jc w:val="both"/>
              <w:textAlignment w:val="baseline"/>
              <w:rPr>
                <w:rFonts w:eastAsia="Times New Roman"/>
                <w:b/>
                <w:bCs/>
                <w:sz w:val="18"/>
                <w:szCs w:val="18"/>
                <w:lang w:eastAsia="en-AU"/>
              </w:rPr>
            </w:pPr>
          </w:p>
          <w:p w14:paraId="3D060B88" w14:textId="22BE514A" w:rsidR="00047AAA" w:rsidRPr="00047AAA" w:rsidRDefault="00047AAA" w:rsidP="00047AAA">
            <w:pPr>
              <w:jc w:val="both"/>
              <w:textAlignment w:val="baseline"/>
              <w:rPr>
                <w:rFonts w:eastAsia="Times New Roman"/>
                <w:i/>
                <w:iCs/>
                <w:sz w:val="18"/>
                <w:szCs w:val="18"/>
                <w:lang w:eastAsia="en-AU"/>
              </w:rPr>
            </w:pPr>
            <w:r w:rsidRPr="00047AAA">
              <w:rPr>
                <w:rFonts w:eastAsia="Times New Roman"/>
                <w:i/>
                <w:iCs/>
                <w:sz w:val="18"/>
                <w:szCs w:val="18"/>
                <w:lang w:eastAsia="en-AU"/>
              </w:rPr>
              <w:t>Due to the C</w:t>
            </w:r>
            <w:r>
              <w:rPr>
                <w:rFonts w:eastAsia="Times New Roman"/>
                <w:i/>
                <w:iCs/>
                <w:sz w:val="18"/>
                <w:szCs w:val="18"/>
                <w:lang w:eastAsia="en-AU"/>
              </w:rPr>
              <w:t>OVID</w:t>
            </w:r>
            <w:r w:rsidRPr="00047AAA">
              <w:rPr>
                <w:rFonts w:eastAsia="Times New Roman"/>
                <w:i/>
                <w:iCs/>
                <w:sz w:val="18"/>
                <w:szCs w:val="18"/>
                <w:lang w:eastAsia="en-AU"/>
              </w:rPr>
              <w:t> 19 Global Pandemic all school excursions have been cancelled for 2020. Therefore, students will not be travelling to Canberra in Week 9 for a</w:t>
            </w:r>
            <w:r>
              <w:rPr>
                <w:rFonts w:eastAsia="Times New Roman"/>
                <w:i/>
                <w:iCs/>
                <w:sz w:val="18"/>
                <w:szCs w:val="18"/>
                <w:lang w:eastAsia="en-AU"/>
              </w:rPr>
              <w:t>n</w:t>
            </w:r>
            <w:r w:rsidRPr="00047AAA">
              <w:rPr>
                <w:rFonts w:eastAsia="Times New Roman"/>
                <w:i/>
                <w:iCs/>
                <w:sz w:val="18"/>
                <w:szCs w:val="18"/>
                <w:lang w:eastAsia="en-AU"/>
              </w:rPr>
              <w:t xml:space="preserve"> excursion.</w:t>
            </w:r>
          </w:p>
          <w:p w14:paraId="1FC39945" w14:textId="06996C06" w:rsidR="00FC4785" w:rsidRPr="00047AAA" w:rsidRDefault="00FC4785" w:rsidP="00047AAA">
            <w:pPr>
              <w:jc w:val="both"/>
              <w:textAlignment w:val="baseline"/>
              <w:rPr>
                <w:rFonts w:eastAsia="Times New Roman"/>
                <w:b/>
                <w:bCs/>
                <w:sz w:val="18"/>
                <w:szCs w:val="18"/>
                <w:lang w:eastAsia="en-AU"/>
              </w:rPr>
            </w:pPr>
          </w:p>
        </w:tc>
      </w:tr>
      <w:tr w:rsidR="00FC4785" w14:paraId="791D8BEB" w14:textId="77777777" w:rsidTr="5F2BB6E2">
        <w:tc>
          <w:tcPr>
            <w:tcW w:w="3402" w:type="dxa"/>
          </w:tcPr>
          <w:p w14:paraId="1679176B" w14:textId="77777777" w:rsidR="00FC4785" w:rsidRPr="00D439A4" w:rsidRDefault="00FC4785" w:rsidP="00DC1801">
            <w:pPr>
              <w:rPr>
                <w:b/>
                <w:bCs/>
                <w:sz w:val="28"/>
                <w:szCs w:val="28"/>
              </w:rPr>
            </w:pPr>
            <w:r w:rsidRPr="00D439A4">
              <w:rPr>
                <w:b/>
                <w:bCs/>
                <w:sz w:val="28"/>
                <w:szCs w:val="28"/>
              </w:rPr>
              <w:t>Personal Development, Health and Physical Education</w:t>
            </w:r>
          </w:p>
        </w:tc>
        <w:tc>
          <w:tcPr>
            <w:tcW w:w="6804" w:type="dxa"/>
          </w:tcPr>
          <w:p w14:paraId="1E690BB8" w14:textId="77777777" w:rsidR="00047AAA" w:rsidRPr="00047AAA" w:rsidRDefault="00047AAA" w:rsidP="00047AAA">
            <w:pPr>
              <w:jc w:val="both"/>
              <w:textAlignment w:val="baseline"/>
              <w:rPr>
                <w:rFonts w:eastAsia="Times New Roman"/>
                <w:b/>
                <w:bCs/>
                <w:sz w:val="18"/>
                <w:szCs w:val="18"/>
                <w:lang w:eastAsia="en-AU"/>
              </w:rPr>
            </w:pPr>
            <w:r w:rsidRPr="00047AAA">
              <w:rPr>
                <w:rFonts w:eastAsia="Times New Roman"/>
                <w:b/>
                <w:bCs/>
                <w:sz w:val="18"/>
                <w:szCs w:val="18"/>
                <w:lang w:eastAsia="en-AU"/>
              </w:rPr>
              <w:t>PDH- How does my uniqueness grow overtime? </w:t>
            </w:r>
          </w:p>
          <w:p w14:paraId="3EF35521" w14:textId="77777777" w:rsidR="00047AAA" w:rsidRPr="00047AAA" w:rsidRDefault="00047AAA" w:rsidP="00047AAA">
            <w:pPr>
              <w:jc w:val="both"/>
              <w:textAlignment w:val="baseline"/>
              <w:rPr>
                <w:rFonts w:eastAsia="Times New Roman"/>
                <w:sz w:val="18"/>
                <w:szCs w:val="18"/>
                <w:lang w:eastAsia="en-AU"/>
              </w:rPr>
            </w:pPr>
            <w:r w:rsidRPr="00047AAA">
              <w:rPr>
                <w:rFonts w:eastAsia="Times New Roman"/>
                <w:sz w:val="18"/>
                <w:szCs w:val="18"/>
                <w:lang w:eastAsia="en-AU"/>
              </w:rPr>
              <w:t>Students investigate their growing independence and how their decision making affects the personal safety of themselves and others within their community. </w:t>
            </w:r>
          </w:p>
          <w:p w14:paraId="1815B12D" w14:textId="77777777" w:rsidR="00047AAA" w:rsidRPr="00047AAA" w:rsidRDefault="00047AAA" w:rsidP="00047AAA">
            <w:pPr>
              <w:jc w:val="both"/>
              <w:textAlignment w:val="baseline"/>
              <w:rPr>
                <w:rFonts w:eastAsia="Times New Roman"/>
                <w:sz w:val="18"/>
                <w:szCs w:val="18"/>
                <w:lang w:eastAsia="en-AU"/>
              </w:rPr>
            </w:pPr>
            <w:r w:rsidRPr="00047AAA">
              <w:rPr>
                <w:rFonts w:eastAsia="Times New Roman"/>
                <w:sz w:val="18"/>
                <w:szCs w:val="18"/>
                <w:lang w:eastAsia="en-AU"/>
              </w:rPr>
              <w:t>  </w:t>
            </w:r>
          </w:p>
          <w:p w14:paraId="133ACB31" w14:textId="40E4CA43" w:rsidR="00047AAA" w:rsidRPr="00047AAA" w:rsidRDefault="00047AAA" w:rsidP="00047AAA">
            <w:pPr>
              <w:jc w:val="both"/>
              <w:textAlignment w:val="baseline"/>
              <w:rPr>
                <w:rFonts w:eastAsia="Times New Roman"/>
                <w:b/>
                <w:bCs/>
                <w:sz w:val="18"/>
                <w:szCs w:val="18"/>
                <w:lang w:eastAsia="en-AU"/>
              </w:rPr>
            </w:pPr>
            <w:r w:rsidRPr="00047AAA">
              <w:rPr>
                <w:rFonts w:eastAsia="Times New Roman"/>
                <w:b/>
                <w:bCs/>
                <w:sz w:val="18"/>
                <w:szCs w:val="18"/>
                <w:lang w:eastAsia="en-AU"/>
              </w:rPr>
              <w:t>PE- How can we move to the music? </w:t>
            </w:r>
          </w:p>
          <w:p w14:paraId="5191C0FC" w14:textId="479BCDD8" w:rsidR="00047AAA" w:rsidRDefault="00047AAA" w:rsidP="00047AAA">
            <w:pPr>
              <w:jc w:val="both"/>
              <w:textAlignment w:val="baseline"/>
              <w:rPr>
                <w:rFonts w:eastAsia="Times New Roman"/>
                <w:sz w:val="18"/>
                <w:szCs w:val="18"/>
                <w:lang w:eastAsia="en-AU"/>
              </w:rPr>
            </w:pPr>
            <w:r w:rsidRPr="00047AAA">
              <w:rPr>
                <w:rFonts w:eastAsia="Times New Roman"/>
                <w:sz w:val="18"/>
                <w:szCs w:val="18"/>
                <w:lang w:eastAsia="en-AU"/>
              </w:rPr>
              <w:t>Students explore rhythmic and expressive movement skills while creating and modifying movement sequences. They recognise how participating in physical activity and movement can promote positive outcomes for all participants. </w:t>
            </w:r>
          </w:p>
          <w:p w14:paraId="3F34B1E8" w14:textId="77777777" w:rsidR="00047AAA" w:rsidRPr="00047AAA" w:rsidRDefault="00047AAA" w:rsidP="00047AAA">
            <w:pPr>
              <w:jc w:val="both"/>
              <w:textAlignment w:val="baseline"/>
              <w:rPr>
                <w:rFonts w:eastAsia="Times New Roman"/>
                <w:sz w:val="18"/>
                <w:szCs w:val="18"/>
                <w:lang w:eastAsia="en-AU"/>
              </w:rPr>
            </w:pPr>
          </w:p>
          <w:p w14:paraId="5FA56780" w14:textId="74A960BD" w:rsidR="00047AAA" w:rsidRPr="00047AAA" w:rsidRDefault="00047AAA" w:rsidP="00047AAA">
            <w:pPr>
              <w:jc w:val="both"/>
              <w:textAlignment w:val="baseline"/>
              <w:rPr>
                <w:rFonts w:eastAsia="Times New Roman"/>
                <w:b/>
                <w:bCs/>
                <w:sz w:val="18"/>
                <w:szCs w:val="18"/>
                <w:lang w:eastAsia="en-AU"/>
              </w:rPr>
            </w:pPr>
            <w:r w:rsidRPr="00047AAA">
              <w:rPr>
                <w:rFonts w:eastAsia="Times New Roman"/>
                <w:b/>
                <w:bCs/>
                <w:sz w:val="18"/>
                <w:szCs w:val="18"/>
                <w:lang w:eastAsia="en-AU"/>
              </w:rPr>
              <w:t>PE - How do</w:t>
            </w:r>
            <w:r w:rsidR="009E3576">
              <w:rPr>
                <w:rFonts w:eastAsia="Times New Roman"/>
                <w:b/>
                <w:bCs/>
                <w:sz w:val="18"/>
                <w:szCs w:val="18"/>
                <w:lang w:eastAsia="en-AU"/>
              </w:rPr>
              <w:t xml:space="preserve"> we</w:t>
            </w:r>
            <w:bookmarkStart w:id="0" w:name="_GoBack"/>
            <w:bookmarkEnd w:id="0"/>
            <w:r w:rsidRPr="00047AAA">
              <w:rPr>
                <w:rFonts w:eastAsia="Times New Roman"/>
                <w:b/>
                <w:bCs/>
                <w:sz w:val="18"/>
                <w:szCs w:val="18"/>
                <w:lang w:eastAsia="en-AU"/>
              </w:rPr>
              <w:t xml:space="preserve"> adapt and perform in defensive and attacking situations?  </w:t>
            </w:r>
          </w:p>
          <w:p w14:paraId="67807F2D" w14:textId="77777777" w:rsidR="00047AAA" w:rsidRPr="00047AAA" w:rsidRDefault="00047AAA" w:rsidP="00047AAA">
            <w:pPr>
              <w:jc w:val="both"/>
              <w:textAlignment w:val="baseline"/>
              <w:rPr>
                <w:rFonts w:eastAsia="Times New Roman"/>
                <w:sz w:val="18"/>
                <w:szCs w:val="18"/>
                <w:lang w:eastAsia="en-AU"/>
              </w:rPr>
            </w:pPr>
            <w:r w:rsidRPr="00047AAA">
              <w:rPr>
                <w:rFonts w:eastAsia="Times New Roman"/>
                <w:sz w:val="18"/>
                <w:szCs w:val="18"/>
                <w:lang w:eastAsia="en-AU"/>
              </w:rPr>
              <w:t>Students develop skills to attack and defend play in modified games. They are asked to play by particular rules, strategies and tactics and apply them to the game. </w:t>
            </w:r>
          </w:p>
          <w:p w14:paraId="0562CB0E" w14:textId="38974619" w:rsidR="00FC4785" w:rsidRDefault="00FC4785" w:rsidP="5F2BB6E2">
            <w:pPr>
              <w:spacing w:line="259" w:lineRule="auto"/>
              <w:rPr>
                <w:rFonts w:ascii="Calibri" w:eastAsia="Calibri" w:hAnsi="Calibri" w:cs="Calibri"/>
                <w:sz w:val="20"/>
                <w:szCs w:val="20"/>
              </w:rPr>
            </w:pPr>
          </w:p>
        </w:tc>
      </w:tr>
      <w:tr w:rsidR="00FC4785" w14:paraId="2EE13FA0" w14:textId="77777777" w:rsidTr="5F2BB6E2">
        <w:tc>
          <w:tcPr>
            <w:tcW w:w="3402" w:type="dxa"/>
          </w:tcPr>
          <w:p w14:paraId="2489D037" w14:textId="77777777" w:rsidR="00FC4785" w:rsidRPr="00D439A4" w:rsidRDefault="00FC4785" w:rsidP="00DC1801">
            <w:pPr>
              <w:rPr>
                <w:b/>
                <w:bCs/>
                <w:sz w:val="28"/>
                <w:szCs w:val="28"/>
              </w:rPr>
            </w:pPr>
            <w:r w:rsidRPr="00D439A4">
              <w:rPr>
                <w:b/>
                <w:bCs/>
                <w:sz w:val="28"/>
                <w:szCs w:val="28"/>
              </w:rPr>
              <w:t>Creative Arts</w:t>
            </w:r>
          </w:p>
        </w:tc>
        <w:tc>
          <w:tcPr>
            <w:tcW w:w="6804" w:type="dxa"/>
          </w:tcPr>
          <w:p w14:paraId="4BC4945D" w14:textId="46FB7DC9" w:rsidR="00047AAA" w:rsidRPr="009E5A31" w:rsidRDefault="00047AAA" w:rsidP="009E5A31">
            <w:pPr>
              <w:jc w:val="both"/>
              <w:textAlignment w:val="baseline"/>
              <w:rPr>
                <w:rFonts w:eastAsia="Times New Roman"/>
                <w:b/>
                <w:bCs/>
                <w:sz w:val="18"/>
                <w:szCs w:val="18"/>
                <w:lang w:eastAsia="en-AU"/>
              </w:rPr>
            </w:pPr>
            <w:r w:rsidRPr="009E5A31">
              <w:rPr>
                <w:rFonts w:eastAsia="Times New Roman"/>
                <w:b/>
                <w:bCs/>
                <w:sz w:val="18"/>
                <w:szCs w:val="18"/>
                <w:lang w:eastAsia="en-AU"/>
              </w:rPr>
              <w:t>Visual Arts - Pop Art- Andy Warhol </w:t>
            </w:r>
          </w:p>
          <w:p w14:paraId="772B1B4F" w14:textId="1929AD4F" w:rsidR="00047AAA" w:rsidRPr="009E5A31" w:rsidRDefault="00047AAA" w:rsidP="009E5A31">
            <w:pPr>
              <w:jc w:val="both"/>
              <w:textAlignment w:val="baseline"/>
              <w:rPr>
                <w:rFonts w:eastAsia="Times New Roman"/>
                <w:sz w:val="18"/>
                <w:szCs w:val="18"/>
                <w:lang w:eastAsia="en-AU"/>
              </w:rPr>
            </w:pPr>
            <w:r w:rsidRPr="009E5A31">
              <w:rPr>
                <w:rFonts w:eastAsia="Times New Roman"/>
                <w:sz w:val="18"/>
                <w:szCs w:val="18"/>
                <w:lang w:eastAsia="en-AU"/>
              </w:rPr>
              <w:t xml:space="preserve">Students will explore Pop Art, in particular the artist Andy Warhol. They will create their own Andy Warhol inspired </w:t>
            </w:r>
            <w:r w:rsidR="009E5A31" w:rsidRPr="009E5A31">
              <w:rPr>
                <w:rFonts w:eastAsia="Times New Roman"/>
                <w:sz w:val="18"/>
                <w:szCs w:val="18"/>
                <w:lang w:eastAsia="en-AU"/>
              </w:rPr>
              <w:t>artwork</w:t>
            </w:r>
            <w:r w:rsidRPr="009E5A31">
              <w:rPr>
                <w:rFonts w:eastAsia="Times New Roman"/>
                <w:sz w:val="18"/>
                <w:szCs w:val="18"/>
                <w:lang w:eastAsia="en-AU"/>
              </w:rPr>
              <w:t xml:space="preserve">. </w:t>
            </w:r>
          </w:p>
          <w:p w14:paraId="4F7C9C3C" w14:textId="77777777" w:rsidR="00047AAA" w:rsidRPr="009E5A31" w:rsidRDefault="00047AAA" w:rsidP="009E5A31">
            <w:pPr>
              <w:jc w:val="both"/>
              <w:textAlignment w:val="baseline"/>
              <w:rPr>
                <w:rFonts w:eastAsia="Times New Roman"/>
                <w:sz w:val="18"/>
                <w:szCs w:val="18"/>
                <w:lang w:eastAsia="en-AU"/>
              </w:rPr>
            </w:pPr>
          </w:p>
          <w:p w14:paraId="7A828B93" w14:textId="373F15A3" w:rsidR="00047AAA" w:rsidRPr="009E5A31" w:rsidRDefault="00047AAA" w:rsidP="009E5A31">
            <w:pPr>
              <w:jc w:val="both"/>
              <w:textAlignment w:val="baseline"/>
              <w:rPr>
                <w:rFonts w:eastAsia="Times New Roman"/>
                <w:b/>
                <w:bCs/>
                <w:sz w:val="18"/>
                <w:szCs w:val="18"/>
                <w:lang w:eastAsia="en-AU"/>
              </w:rPr>
            </w:pPr>
            <w:r w:rsidRPr="009E5A31">
              <w:rPr>
                <w:rFonts w:eastAsia="Times New Roman"/>
                <w:b/>
                <w:bCs/>
                <w:sz w:val="18"/>
                <w:szCs w:val="18"/>
                <w:lang w:eastAsia="en-AU"/>
              </w:rPr>
              <w:t>Drama - Forms: Story Telling and Improvisation </w:t>
            </w:r>
          </w:p>
          <w:p w14:paraId="16896B7B" w14:textId="77777777" w:rsidR="00047AAA" w:rsidRPr="009E5A31" w:rsidRDefault="00047AAA" w:rsidP="009E5A31">
            <w:pPr>
              <w:jc w:val="both"/>
              <w:textAlignment w:val="baseline"/>
              <w:rPr>
                <w:rFonts w:eastAsia="Times New Roman"/>
                <w:sz w:val="18"/>
                <w:szCs w:val="18"/>
                <w:lang w:eastAsia="en-AU"/>
              </w:rPr>
            </w:pPr>
            <w:r w:rsidRPr="009E5A31">
              <w:rPr>
                <w:rFonts w:eastAsia="Times New Roman"/>
                <w:sz w:val="18"/>
                <w:szCs w:val="18"/>
                <w:lang w:eastAsia="en-AU"/>
              </w:rPr>
              <w:t xml:space="preserve"> Students will participate in various improvisation activities where they develop a range of improvised scenes, take on various character roles and use the elements of drama to tell stories. </w:t>
            </w:r>
          </w:p>
          <w:p w14:paraId="7D31882D" w14:textId="77777777" w:rsidR="00047AAA" w:rsidRPr="009E5A31" w:rsidRDefault="00047AAA" w:rsidP="009E5A31">
            <w:pPr>
              <w:jc w:val="both"/>
              <w:textAlignment w:val="baseline"/>
              <w:rPr>
                <w:rFonts w:eastAsia="Times New Roman"/>
                <w:b/>
                <w:bCs/>
                <w:sz w:val="18"/>
                <w:szCs w:val="18"/>
                <w:lang w:eastAsia="en-AU"/>
              </w:rPr>
            </w:pPr>
          </w:p>
          <w:p w14:paraId="70421743" w14:textId="3AA7F494" w:rsidR="00047AAA" w:rsidRPr="009E5A31" w:rsidRDefault="00047AAA" w:rsidP="009E5A31">
            <w:pPr>
              <w:jc w:val="both"/>
              <w:textAlignment w:val="baseline"/>
              <w:rPr>
                <w:rFonts w:eastAsia="Times New Roman"/>
                <w:b/>
                <w:bCs/>
                <w:sz w:val="18"/>
                <w:szCs w:val="18"/>
                <w:lang w:eastAsia="en-AU"/>
              </w:rPr>
            </w:pPr>
            <w:r w:rsidRPr="009E5A31">
              <w:rPr>
                <w:rFonts w:eastAsia="Times New Roman"/>
                <w:b/>
                <w:bCs/>
                <w:sz w:val="18"/>
                <w:szCs w:val="18"/>
                <w:lang w:eastAsia="en-AU"/>
              </w:rPr>
              <w:t>Music – Create a song </w:t>
            </w:r>
          </w:p>
          <w:p w14:paraId="7294BE84" w14:textId="0DD2DAB4" w:rsidR="00047AAA" w:rsidRPr="009E5A31" w:rsidRDefault="00047AAA" w:rsidP="009E5A31">
            <w:pPr>
              <w:jc w:val="both"/>
              <w:textAlignment w:val="baseline"/>
              <w:rPr>
                <w:rFonts w:eastAsia="Times New Roman"/>
                <w:sz w:val="18"/>
                <w:szCs w:val="18"/>
                <w:lang w:eastAsia="en-AU"/>
              </w:rPr>
            </w:pPr>
            <w:r w:rsidRPr="009E5A31">
              <w:rPr>
                <w:rFonts w:eastAsia="Times New Roman"/>
                <w:sz w:val="18"/>
                <w:szCs w:val="18"/>
                <w:lang w:eastAsia="en-AU"/>
              </w:rPr>
              <w:t>In this unit, students will revise musical concepts through practical music activities. Students will create a song using Music Lab (an interactive online website)</w:t>
            </w:r>
          </w:p>
          <w:p w14:paraId="34CE0A41" w14:textId="3F64225B" w:rsidR="00047AAA" w:rsidRDefault="00047AAA" w:rsidP="00047AAA">
            <w:pPr>
              <w:pStyle w:val="BodyText"/>
              <w:spacing w:after="0"/>
              <w:jc w:val="both"/>
              <w:rPr>
                <w:rFonts w:eastAsiaTheme="minorEastAsia"/>
                <w:sz w:val="20"/>
                <w:szCs w:val="20"/>
              </w:rPr>
            </w:pPr>
          </w:p>
        </w:tc>
      </w:tr>
    </w:tbl>
    <w:p w14:paraId="62EBF3C5" w14:textId="77777777" w:rsidR="00615095" w:rsidRPr="00DC1801" w:rsidRDefault="00615095" w:rsidP="00585C2F">
      <w:pPr>
        <w:rPr>
          <w:b/>
          <w:sz w:val="32"/>
          <w:szCs w:val="32"/>
        </w:rPr>
      </w:pPr>
    </w:p>
    <w:sectPr w:rsidR="00615095" w:rsidRPr="00DC1801" w:rsidSect="00AC29A2">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pperplate Gothic Bold">
    <w:altName w:val="Copperplate Gothic Bold"/>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B4516"/>
    <w:multiLevelType w:val="hybridMultilevel"/>
    <w:tmpl w:val="3BFA6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904F32"/>
    <w:multiLevelType w:val="hybridMultilevel"/>
    <w:tmpl w:val="CAC43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0853B5"/>
    <w:multiLevelType w:val="hybridMultilevel"/>
    <w:tmpl w:val="37229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F087153"/>
    <w:multiLevelType w:val="hybridMultilevel"/>
    <w:tmpl w:val="90243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956A16"/>
    <w:multiLevelType w:val="multilevel"/>
    <w:tmpl w:val="168A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F0100C"/>
    <w:multiLevelType w:val="hybridMultilevel"/>
    <w:tmpl w:val="A6C8B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385F27"/>
    <w:multiLevelType w:val="multilevel"/>
    <w:tmpl w:val="48A6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F23E3A"/>
    <w:multiLevelType w:val="hybridMultilevel"/>
    <w:tmpl w:val="E56AC4E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9A2"/>
    <w:rsid w:val="00034616"/>
    <w:rsid w:val="00047AAA"/>
    <w:rsid w:val="000E13C8"/>
    <w:rsid w:val="001B39C5"/>
    <w:rsid w:val="001C4D96"/>
    <w:rsid w:val="001D6492"/>
    <w:rsid w:val="00212C1C"/>
    <w:rsid w:val="002F64A8"/>
    <w:rsid w:val="003D2377"/>
    <w:rsid w:val="00423D4D"/>
    <w:rsid w:val="00470837"/>
    <w:rsid w:val="004E7356"/>
    <w:rsid w:val="00515348"/>
    <w:rsid w:val="00585C2F"/>
    <w:rsid w:val="005D6AEE"/>
    <w:rsid w:val="00615095"/>
    <w:rsid w:val="006C1561"/>
    <w:rsid w:val="00783020"/>
    <w:rsid w:val="007A67EB"/>
    <w:rsid w:val="008916C8"/>
    <w:rsid w:val="0089593C"/>
    <w:rsid w:val="008E0FA8"/>
    <w:rsid w:val="00917AB5"/>
    <w:rsid w:val="009E3576"/>
    <w:rsid w:val="009E5A31"/>
    <w:rsid w:val="00AC29A2"/>
    <w:rsid w:val="00AF21D0"/>
    <w:rsid w:val="00B261D3"/>
    <w:rsid w:val="00B82BD2"/>
    <w:rsid w:val="00BC7C02"/>
    <w:rsid w:val="00C14583"/>
    <w:rsid w:val="00D439A4"/>
    <w:rsid w:val="00D52149"/>
    <w:rsid w:val="00DC1801"/>
    <w:rsid w:val="00E81464"/>
    <w:rsid w:val="00E908E1"/>
    <w:rsid w:val="00F44328"/>
    <w:rsid w:val="00FC4785"/>
    <w:rsid w:val="5F2BB6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51EC"/>
  <w15:chartTrackingRefBased/>
  <w15:docId w15:val="{1C6BDBBC-C836-4FC0-9450-964FBFC1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9A2"/>
    <w:pPr>
      <w:tabs>
        <w:tab w:val="center" w:pos="4320"/>
        <w:tab w:val="right" w:pos="8640"/>
      </w:tabs>
      <w:spacing w:after="0" w:line="240" w:lineRule="auto"/>
    </w:pPr>
    <w:rPr>
      <w:rFonts w:eastAsiaTheme="minorEastAsia" w:cs="Times New Roman"/>
      <w:sz w:val="24"/>
      <w:szCs w:val="24"/>
      <w:lang w:eastAsia="en-AU"/>
    </w:rPr>
  </w:style>
  <w:style w:type="character" w:customStyle="1" w:styleId="HeaderChar">
    <w:name w:val="Header Char"/>
    <w:basedOn w:val="DefaultParagraphFont"/>
    <w:link w:val="Header"/>
    <w:rsid w:val="00AC29A2"/>
    <w:rPr>
      <w:rFonts w:eastAsiaTheme="minorEastAsia" w:cs="Times New Roman"/>
      <w:sz w:val="24"/>
      <w:szCs w:val="24"/>
      <w:lang w:eastAsia="en-AU"/>
    </w:rPr>
  </w:style>
  <w:style w:type="paragraph" w:styleId="BodyText">
    <w:name w:val="Body Text"/>
    <w:basedOn w:val="Normal"/>
    <w:link w:val="BodyTextChar"/>
    <w:rsid w:val="00AC29A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AC29A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23D4D"/>
    <w:pPr>
      <w:ind w:left="720"/>
      <w:contextualSpacing/>
    </w:pPr>
  </w:style>
  <w:style w:type="table" w:styleId="TableGrid">
    <w:name w:val="Table Grid"/>
    <w:basedOn w:val="TableNormal"/>
    <w:uiPriority w:val="39"/>
    <w:rsid w:val="00423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A67E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047AAA"/>
  </w:style>
  <w:style w:type="character" w:customStyle="1" w:styleId="eop">
    <w:name w:val="eop"/>
    <w:basedOn w:val="DefaultParagraphFont"/>
    <w:rsid w:val="00047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18772">
      <w:bodyDiv w:val="1"/>
      <w:marLeft w:val="0"/>
      <w:marRight w:val="0"/>
      <w:marTop w:val="0"/>
      <w:marBottom w:val="0"/>
      <w:divBdr>
        <w:top w:val="none" w:sz="0" w:space="0" w:color="auto"/>
        <w:left w:val="none" w:sz="0" w:space="0" w:color="auto"/>
        <w:bottom w:val="none" w:sz="0" w:space="0" w:color="auto"/>
        <w:right w:val="none" w:sz="0" w:space="0" w:color="auto"/>
      </w:divBdr>
      <w:divsChild>
        <w:div w:id="764768297">
          <w:marLeft w:val="0"/>
          <w:marRight w:val="0"/>
          <w:marTop w:val="0"/>
          <w:marBottom w:val="0"/>
          <w:divBdr>
            <w:top w:val="none" w:sz="0" w:space="0" w:color="auto"/>
            <w:left w:val="none" w:sz="0" w:space="0" w:color="auto"/>
            <w:bottom w:val="none" w:sz="0" w:space="0" w:color="auto"/>
            <w:right w:val="none" w:sz="0" w:space="0" w:color="auto"/>
          </w:divBdr>
        </w:div>
        <w:div w:id="1952282080">
          <w:marLeft w:val="0"/>
          <w:marRight w:val="0"/>
          <w:marTop w:val="0"/>
          <w:marBottom w:val="0"/>
          <w:divBdr>
            <w:top w:val="none" w:sz="0" w:space="0" w:color="auto"/>
            <w:left w:val="none" w:sz="0" w:space="0" w:color="auto"/>
            <w:bottom w:val="none" w:sz="0" w:space="0" w:color="auto"/>
            <w:right w:val="none" w:sz="0" w:space="0" w:color="auto"/>
          </w:divBdr>
        </w:div>
        <w:div w:id="724530580">
          <w:marLeft w:val="0"/>
          <w:marRight w:val="0"/>
          <w:marTop w:val="0"/>
          <w:marBottom w:val="0"/>
          <w:divBdr>
            <w:top w:val="none" w:sz="0" w:space="0" w:color="auto"/>
            <w:left w:val="none" w:sz="0" w:space="0" w:color="auto"/>
            <w:bottom w:val="none" w:sz="0" w:space="0" w:color="auto"/>
            <w:right w:val="none" w:sz="0" w:space="0" w:color="auto"/>
          </w:divBdr>
        </w:div>
        <w:div w:id="1337810458">
          <w:marLeft w:val="0"/>
          <w:marRight w:val="0"/>
          <w:marTop w:val="0"/>
          <w:marBottom w:val="0"/>
          <w:divBdr>
            <w:top w:val="none" w:sz="0" w:space="0" w:color="auto"/>
            <w:left w:val="none" w:sz="0" w:space="0" w:color="auto"/>
            <w:bottom w:val="none" w:sz="0" w:space="0" w:color="auto"/>
            <w:right w:val="none" w:sz="0" w:space="0" w:color="auto"/>
          </w:divBdr>
        </w:div>
        <w:div w:id="882331477">
          <w:marLeft w:val="0"/>
          <w:marRight w:val="0"/>
          <w:marTop w:val="0"/>
          <w:marBottom w:val="0"/>
          <w:divBdr>
            <w:top w:val="none" w:sz="0" w:space="0" w:color="auto"/>
            <w:left w:val="none" w:sz="0" w:space="0" w:color="auto"/>
            <w:bottom w:val="none" w:sz="0" w:space="0" w:color="auto"/>
            <w:right w:val="none" w:sz="0" w:space="0" w:color="auto"/>
          </w:divBdr>
        </w:div>
        <w:div w:id="2146119896">
          <w:marLeft w:val="0"/>
          <w:marRight w:val="0"/>
          <w:marTop w:val="0"/>
          <w:marBottom w:val="0"/>
          <w:divBdr>
            <w:top w:val="none" w:sz="0" w:space="0" w:color="auto"/>
            <w:left w:val="none" w:sz="0" w:space="0" w:color="auto"/>
            <w:bottom w:val="none" w:sz="0" w:space="0" w:color="auto"/>
            <w:right w:val="none" w:sz="0" w:space="0" w:color="auto"/>
          </w:divBdr>
        </w:div>
        <w:div w:id="1702824944">
          <w:marLeft w:val="0"/>
          <w:marRight w:val="0"/>
          <w:marTop w:val="0"/>
          <w:marBottom w:val="0"/>
          <w:divBdr>
            <w:top w:val="none" w:sz="0" w:space="0" w:color="auto"/>
            <w:left w:val="none" w:sz="0" w:space="0" w:color="auto"/>
            <w:bottom w:val="none" w:sz="0" w:space="0" w:color="auto"/>
            <w:right w:val="none" w:sz="0" w:space="0" w:color="auto"/>
          </w:divBdr>
        </w:div>
      </w:divsChild>
    </w:div>
    <w:div w:id="286203480">
      <w:bodyDiv w:val="1"/>
      <w:marLeft w:val="0"/>
      <w:marRight w:val="0"/>
      <w:marTop w:val="0"/>
      <w:marBottom w:val="0"/>
      <w:divBdr>
        <w:top w:val="none" w:sz="0" w:space="0" w:color="auto"/>
        <w:left w:val="none" w:sz="0" w:space="0" w:color="auto"/>
        <w:bottom w:val="none" w:sz="0" w:space="0" w:color="auto"/>
        <w:right w:val="none" w:sz="0" w:space="0" w:color="auto"/>
      </w:divBdr>
      <w:divsChild>
        <w:div w:id="947395688">
          <w:marLeft w:val="0"/>
          <w:marRight w:val="0"/>
          <w:marTop w:val="0"/>
          <w:marBottom w:val="0"/>
          <w:divBdr>
            <w:top w:val="none" w:sz="0" w:space="0" w:color="auto"/>
            <w:left w:val="none" w:sz="0" w:space="0" w:color="auto"/>
            <w:bottom w:val="none" w:sz="0" w:space="0" w:color="auto"/>
            <w:right w:val="none" w:sz="0" w:space="0" w:color="auto"/>
          </w:divBdr>
        </w:div>
        <w:div w:id="1201746888">
          <w:marLeft w:val="0"/>
          <w:marRight w:val="0"/>
          <w:marTop w:val="0"/>
          <w:marBottom w:val="0"/>
          <w:divBdr>
            <w:top w:val="none" w:sz="0" w:space="0" w:color="auto"/>
            <w:left w:val="none" w:sz="0" w:space="0" w:color="auto"/>
            <w:bottom w:val="none" w:sz="0" w:space="0" w:color="auto"/>
            <w:right w:val="none" w:sz="0" w:space="0" w:color="auto"/>
          </w:divBdr>
        </w:div>
        <w:div w:id="670570491">
          <w:marLeft w:val="0"/>
          <w:marRight w:val="0"/>
          <w:marTop w:val="0"/>
          <w:marBottom w:val="0"/>
          <w:divBdr>
            <w:top w:val="none" w:sz="0" w:space="0" w:color="auto"/>
            <w:left w:val="none" w:sz="0" w:space="0" w:color="auto"/>
            <w:bottom w:val="none" w:sz="0" w:space="0" w:color="auto"/>
            <w:right w:val="none" w:sz="0" w:space="0" w:color="auto"/>
          </w:divBdr>
        </w:div>
        <w:div w:id="1861819682">
          <w:marLeft w:val="0"/>
          <w:marRight w:val="0"/>
          <w:marTop w:val="0"/>
          <w:marBottom w:val="0"/>
          <w:divBdr>
            <w:top w:val="none" w:sz="0" w:space="0" w:color="auto"/>
            <w:left w:val="none" w:sz="0" w:space="0" w:color="auto"/>
            <w:bottom w:val="none" w:sz="0" w:space="0" w:color="auto"/>
            <w:right w:val="none" w:sz="0" w:space="0" w:color="auto"/>
          </w:divBdr>
        </w:div>
        <w:div w:id="752625097">
          <w:marLeft w:val="0"/>
          <w:marRight w:val="0"/>
          <w:marTop w:val="0"/>
          <w:marBottom w:val="0"/>
          <w:divBdr>
            <w:top w:val="none" w:sz="0" w:space="0" w:color="auto"/>
            <w:left w:val="none" w:sz="0" w:space="0" w:color="auto"/>
            <w:bottom w:val="none" w:sz="0" w:space="0" w:color="auto"/>
            <w:right w:val="none" w:sz="0" w:space="0" w:color="auto"/>
          </w:divBdr>
        </w:div>
      </w:divsChild>
    </w:div>
    <w:div w:id="406419928">
      <w:bodyDiv w:val="1"/>
      <w:marLeft w:val="0"/>
      <w:marRight w:val="0"/>
      <w:marTop w:val="0"/>
      <w:marBottom w:val="0"/>
      <w:divBdr>
        <w:top w:val="none" w:sz="0" w:space="0" w:color="auto"/>
        <w:left w:val="none" w:sz="0" w:space="0" w:color="auto"/>
        <w:bottom w:val="none" w:sz="0" w:space="0" w:color="auto"/>
        <w:right w:val="none" w:sz="0" w:space="0" w:color="auto"/>
      </w:divBdr>
      <w:divsChild>
        <w:div w:id="492110421">
          <w:marLeft w:val="0"/>
          <w:marRight w:val="0"/>
          <w:marTop w:val="0"/>
          <w:marBottom w:val="0"/>
          <w:divBdr>
            <w:top w:val="none" w:sz="0" w:space="0" w:color="auto"/>
            <w:left w:val="none" w:sz="0" w:space="0" w:color="auto"/>
            <w:bottom w:val="none" w:sz="0" w:space="0" w:color="auto"/>
            <w:right w:val="none" w:sz="0" w:space="0" w:color="auto"/>
          </w:divBdr>
        </w:div>
        <w:div w:id="236207061">
          <w:marLeft w:val="0"/>
          <w:marRight w:val="0"/>
          <w:marTop w:val="0"/>
          <w:marBottom w:val="0"/>
          <w:divBdr>
            <w:top w:val="none" w:sz="0" w:space="0" w:color="auto"/>
            <w:left w:val="none" w:sz="0" w:space="0" w:color="auto"/>
            <w:bottom w:val="none" w:sz="0" w:space="0" w:color="auto"/>
            <w:right w:val="none" w:sz="0" w:space="0" w:color="auto"/>
          </w:divBdr>
        </w:div>
        <w:div w:id="2003004046">
          <w:marLeft w:val="0"/>
          <w:marRight w:val="0"/>
          <w:marTop w:val="0"/>
          <w:marBottom w:val="0"/>
          <w:divBdr>
            <w:top w:val="none" w:sz="0" w:space="0" w:color="auto"/>
            <w:left w:val="none" w:sz="0" w:space="0" w:color="auto"/>
            <w:bottom w:val="none" w:sz="0" w:space="0" w:color="auto"/>
            <w:right w:val="none" w:sz="0" w:space="0" w:color="auto"/>
          </w:divBdr>
        </w:div>
        <w:div w:id="2058700969">
          <w:marLeft w:val="0"/>
          <w:marRight w:val="0"/>
          <w:marTop w:val="0"/>
          <w:marBottom w:val="0"/>
          <w:divBdr>
            <w:top w:val="none" w:sz="0" w:space="0" w:color="auto"/>
            <w:left w:val="none" w:sz="0" w:space="0" w:color="auto"/>
            <w:bottom w:val="none" w:sz="0" w:space="0" w:color="auto"/>
            <w:right w:val="none" w:sz="0" w:space="0" w:color="auto"/>
          </w:divBdr>
        </w:div>
      </w:divsChild>
    </w:div>
    <w:div w:id="844563334">
      <w:bodyDiv w:val="1"/>
      <w:marLeft w:val="0"/>
      <w:marRight w:val="0"/>
      <w:marTop w:val="0"/>
      <w:marBottom w:val="0"/>
      <w:divBdr>
        <w:top w:val="none" w:sz="0" w:space="0" w:color="auto"/>
        <w:left w:val="none" w:sz="0" w:space="0" w:color="auto"/>
        <w:bottom w:val="none" w:sz="0" w:space="0" w:color="auto"/>
        <w:right w:val="none" w:sz="0" w:space="0" w:color="auto"/>
      </w:divBdr>
      <w:divsChild>
        <w:div w:id="462506167">
          <w:marLeft w:val="0"/>
          <w:marRight w:val="0"/>
          <w:marTop w:val="0"/>
          <w:marBottom w:val="0"/>
          <w:divBdr>
            <w:top w:val="none" w:sz="0" w:space="0" w:color="auto"/>
            <w:left w:val="none" w:sz="0" w:space="0" w:color="auto"/>
            <w:bottom w:val="none" w:sz="0" w:space="0" w:color="auto"/>
            <w:right w:val="none" w:sz="0" w:space="0" w:color="auto"/>
          </w:divBdr>
        </w:div>
        <w:div w:id="660038471">
          <w:marLeft w:val="0"/>
          <w:marRight w:val="0"/>
          <w:marTop w:val="0"/>
          <w:marBottom w:val="0"/>
          <w:divBdr>
            <w:top w:val="none" w:sz="0" w:space="0" w:color="auto"/>
            <w:left w:val="none" w:sz="0" w:space="0" w:color="auto"/>
            <w:bottom w:val="none" w:sz="0" w:space="0" w:color="auto"/>
            <w:right w:val="none" w:sz="0" w:space="0" w:color="auto"/>
          </w:divBdr>
        </w:div>
        <w:div w:id="1155759900">
          <w:marLeft w:val="0"/>
          <w:marRight w:val="0"/>
          <w:marTop w:val="0"/>
          <w:marBottom w:val="0"/>
          <w:divBdr>
            <w:top w:val="none" w:sz="0" w:space="0" w:color="auto"/>
            <w:left w:val="none" w:sz="0" w:space="0" w:color="auto"/>
            <w:bottom w:val="none" w:sz="0" w:space="0" w:color="auto"/>
            <w:right w:val="none" w:sz="0" w:space="0" w:color="auto"/>
          </w:divBdr>
        </w:div>
        <w:div w:id="278147760">
          <w:marLeft w:val="0"/>
          <w:marRight w:val="0"/>
          <w:marTop w:val="0"/>
          <w:marBottom w:val="0"/>
          <w:divBdr>
            <w:top w:val="none" w:sz="0" w:space="0" w:color="auto"/>
            <w:left w:val="none" w:sz="0" w:space="0" w:color="auto"/>
            <w:bottom w:val="none" w:sz="0" w:space="0" w:color="auto"/>
            <w:right w:val="none" w:sz="0" w:space="0" w:color="auto"/>
          </w:divBdr>
        </w:div>
        <w:div w:id="478963541">
          <w:marLeft w:val="0"/>
          <w:marRight w:val="0"/>
          <w:marTop w:val="0"/>
          <w:marBottom w:val="0"/>
          <w:divBdr>
            <w:top w:val="none" w:sz="0" w:space="0" w:color="auto"/>
            <w:left w:val="none" w:sz="0" w:space="0" w:color="auto"/>
            <w:bottom w:val="none" w:sz="0" w:space="0" w:color="auto"/>
            <w:right w:val="none" w:sz="0" w:space="0" w:color="auto"/>
          </w:divBdr>
        </w:div>
        <w:div w:id="1560481026">
          <w:marLeft w:val="0"/>
          <w:marRight w:val="0"/>
          <w:marTop w:val="0"/>
          <w:marBottom w:val="0"/>
          <w:divBdr>
            <w:top w:val="none" w:sz="0" w:space="0" w:color="auto"/>
            <w:left w:val="none" w:sz="0" w:space="0" w:color="auto"/>
            <w:bottom w:val="none" w:sz="0" w:space="0" w:color="auto"/>
            <w:right w:val="none" w:sz="0" w:space="0" w:color="auto"/>
          </w:divBdr>
        </w:div>
        <w:div w:id="127482565">
          <w:marLeft w:val="0"/>
          <w:marRight w:val="0"/>
          <w:marTop w:val="0"/>
          <w:marBottom w:val="0"/>
          <w:divBdr>
            <w:top w:val="none" w:sz="0" w:space="0" w:color="auto"/>
            <w:left w:val="none" w:sz="0" w:space="0" w:color="auto"/>
            <w:bottom w:val="none" w:sz="0" w:space="0" w:color="auto"/>
            <w:right w:val="none" w:sz="0" w:space="0" w:color="auto"/>
          </w:divBdr>
        </w:div>
      </w:divsChild>
    </w:div>
    <w:div w:id="1361054139">
      <w:bodyDiv w:val="1"/>
      <w:marLeft w:val="0"/>
      <w:marRight w:val="0"/>
      <w:marTop w:val="0"/>
      <w:marBottom w:val="0"/>
      <w:divBdr>
        <w:top w:val="none" w:sz="0" w:space="0" w:color="auto"/>
        <w:left w:val="none" w:sz="0" w:space="0" w:color="auto"/>
        <w:bottom w:val="none" w:sz="0" w:space="0" w:color="auto"/>
        <w:right w:val="none" w:sz="0" w:space="0" w:color="auto"/>
      </w:divBdr>
      <w:divsChild>
        <w:div w:id="792288278">
          <w:marLeft w:val="0"/>
          <w:marRight w:val="0"/>
          <w:marTop w:val="0"/>
          <w:marBottom w:val="0"/>
          <w:divBdr>
            <w:top w:val="none" w:sz="0" w:space="0" w:color="auto"/>
            <w:left w:val="none" w:sz="0" w:space="0" w:color="auto"/>
            <w:bottom w:val="none" w:sz="0" w:space="0" w:color="auto"/>
            <w:right w:val="none" w:sz="0" w:space="0" w:color="auto"/>
          </w:divBdr>
        </w:div>
        <w:div w:id="1765610170">
          <w:marLeft w:val="0"/>
          <w:marRight w:val="0"/>
          <w:marTop w:val="0"/>
          <w:marBottom w:val="0"/>
          <w:divBdr>
            <w:top w:val="none" w:sz="0" w:space="0" w:color="auto"/>
            <w:left w:val="none" w:sz="0" w:space="0" w:color="auto"/>
            <w:bottom w:val="none" w:sz="0" w:space="0" w:color="auto"/>
            <w:right w:val="none" w:sz="0" w:space="0" w:color="auto"/>
          </w:divBdr>
        </w:div>
        <w:div w:id="1928731687">
          <w:marLeft w:val="0"/>
          <w:marRight w:val="0"/>
          <w:marTop w:val="0"/>
          <w:marBottom w:val="0"/>
          <w:divBdr>
            <w:top w:val="none" w:sz="0" w:space="0" w:color="auto"/>
            <w:left w:val="none" w:sz="0" w:space="0" w:color="auto"/>
            <w:bottom w:val="none" w:sz="0" w:space="0" w:color="auto"/>
            <w:right w:val="none" w:sz="0" w:space="0" w:color="auto"/>
          </w:divBdr>
        </w:div>
        <w:div w:id="597837588">
          <w:marLeft w:val="0"/>
          <w:marRight w:val="0"/>
          <w:marTop w:val="0"/>
          <w:marBottom w:val="0"/>
          <w:divBdr>
            <w:top w:val="none" w:sz="0" w:space="0" w:color="auto"/>
            <w:left w:val="none" w:sz="0" w:space="0" w:color="auto"/>
            <w:bottom w:val="none" w:sz="0" w:space="0" w:color="auto"/>
            <w:right w:val="none" w:sz="0" w:space="0" w:color="auto"/>
          </w:divBdr>
        </w:div>
        <w:div w:id="1481386442">
          <w:marLeft w:val="0"/>
          <w:marRight w:val="0"/>
          <w:marTop w:val="0"/>
          <w:marBottom w:val="0"/>
          <w:divBdr>
            <w:top w:val="none" w:sz="0" w:space="0" w:color="auto"/>
            <w:left w:val="none" w:sz="0" w:space="0" w:color="auto"/>
            <w:bottom w:val="none" w:sz="0" w:space="0" w:color="auto"/>
            <w:right w:val="none" w:sz="0" w:space="0" w:color="auto"/>
          </w:divBdr>
        </w:div>
      </w:divsChild>
    </w:div>
    <w:div w:id="1422794619">
      <w:bodyDiv w:val="1"/>
      <w:marLeft w:val="0"/>
      <w:marRight w:val="0"/>
      <w:marTop w:val="0"/>
      <w:marBottom w:val="0"/>
      <w:divBdr>
        <w:top w:val="none" w:sz="0" w:space="0" w:color="auto"/>
        <w:left w:val="none" w:sz="0" w:space="0" w:color="auto"/>
        <w:bottom w:val="none" w:sz="0" w:space="0" w:color="auto"/>
        <w:right w:val="none" w:sz="0" w:space="0" w:color="auto"/>
      </w:divBdr>
      <w:divsChild>
        <w:div w:id="1553073202">
          <w:marLeft w:val="0"/>
          <w:marRight w:val="0"/>
          <w:marTop w:val="0"/>
          <w:marBottom w:val="0"/>
          <w:divBdr>
            <w:top w:val="none" w:sz="0" w:space="0" w:color="auto"/>
            <w:left w:val="none" w:sz="0" w:space="0" w:color="auto"/>
            <w:bottom w:val="none" w:sz="0" w:space="0" w:color="auto"/>
            <w:right w:val="none" w:sz="0" w:space="0" w:color="auto"/>
          </w:divBdr>
        </w:div>
        <w:div w:id="1783457334">
          <w:marLeft w:val="0"/>
          <w:marRight w:val="0"/>
          <w:marTop w:val="0"/>
          <w:marBottom w:val="0"/>
          <w:divBdr>
            <w:top w:val="none" w:sz="0" w:space="0" w:color="auto"/>
            <w:left w:val="none" w:sz="0" w:space="0" w:color="auto"/>
            <w:bottom w:val="none" w:sz="0" w:space="0" w:color="auto"/>
            <w:right w:val="none" w:sz="0" w:space="0" w:color="auto"/>
          </w:divBdr>
        </w:div>
        <w:div w:id="1304429312">
          <w:marLeft w:val="0"/>
          <w:marRight w:val="0"/>
          <w:marTop w:val="0"/>
          <w:marBottom w:val="0"/>
          <w:divBdr>
            <w:top w:val="none" w:sz="0" w:space="0" w:color="auto"/>
            <w:left w:val="none" w:sz="0" w:space="0" w:color="auto"/>
            <w:bottom w:val="none" w:sz="0" w:space="0" w:color="auto"/>
            <w:right w:val="none" w:sz="0" w:space="0" w:color="auto"/>
          </w:divBdr>
        </w:div>
        <w:div w:id="695539950">
          <w:marLeft w:val="0"/>
          <w:marRight w:val="0"/>
          <w:marTop w:val="0"/>
          <w:marBottom w:val="0"/>
          <w:divBdr>
            <w:top w:val="none" w:sz="0" w:space="0" w:color="auto"/>
            <w:left w:val="none" w:sz="0" w:space="0" w:color="auto"/>
            <w:bottom w:val="none" w:sz="0" w:space="0" w:color="auto"/>
            <w:right w:val="none" w:sz="0" w:space="0" w:color="auto"/>
          </w:divBdr>
        </w:div>
        <w:div w:id="81069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5F8E1379EF64F94CAEAA51ACBA9BB" ma:contentTypeVersion="12" ma:contentTypeDescription="Create a new document." ma:contentTypeScope="" ma:versionID="6150697237c98518ee955849fd610e04">
  <xsd:schema xmlns:xsd="http://www.w3.org/2001/XMLSchema" xmlns:xs="http://www.w3.org/2001/XMLSchema" xmlns:p="http://schemas.microsoft.com/office/2006/metadata/properties" xmlns:ns2="c760b724-9de7-4efb-8c49-8790ff30bd76" xmlns:ns3="2374cad0-12a9-4c86-b9c0-05edeeb6caad" targetNamespace="http://schemas.microsoft.com/office/2006/metadata/properties" ma:root="true" ma:fieldsID="cf7f1bff58b60a0300ec3b657553b4de" ns2:_="" ns3:_="">
    <xsd:import namespace="c760b724-9de7-4efb-8c49-8790ff30bd76"/>
    <xsd:import namespace="2374cad0-12a9-4c86-b9c0-05edeeb6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b724-9de7-4efb-8c49-8790ff30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74cad0-12a9-4c86-b9c0-05edeeb6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684E56-AB91-4A36-8732-813033B9A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0b724-9de7-4efb-8c49-8790ff30bd76"/>
    <ds:schemaRef ds:uri="2374cad0-12a9-4c86-b9c0-05edeeb6c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14122-9902-4D9C-81E1-F7D3FC9C54AC}">
  <ds:schemaRefs>
    <ds:schemaRef ds:uri="http://schemas.microsoft.com/sharepoint/v3/contenttype/forms"/>
  </ds:schemaRefs>
</ds:datastoreItem>
</file>

<file path=customXml/itemProps3.xml><?xml version="1.0" encoding="utf-8"?>
<ds:datastoreItem xmlns:ds="http://schemas.openxmlformats.org/officeDocument/2006/customXml" ds:itemID="{193BDAB9-C0B7-4C97-B1BA-8637C4351625}">
  <ds:schemaRefs>
    <ds:schemaRef ds:uri="http://schemas.microsoft.com/office/2006/metadata/properties"/>
    <ds:schemaRef ds:uri="http://schemas.openxmlformats.org/package/2006/metadata/core-properties"/>
    <ds:schemaRef ds:uri="c760b724-9de7-4efb-8c49-8790ff30bd76"/>
    <ds:schemaRef ds:uri="http://schemas.microsoft.com/office/2006/documentManagement/types"/>
    <ds:schemaRef ds:uri="http://purl.org/dc/dcmitype/"/>
    <ds:schemaRef ds:uri="2374cad0-12a9-4c86-b9c0-05edeeb6caad"/>
    <ds:schemaRef ds:uri="http://www.w3.org/XML/1998/namespace"/>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Day</dc:creator>
  <cp:keywords/>
  <dc:description/>
  <cp:lastModifiedBy>Chantelle Ghassibe</cp:lastModifiedBy>
  <cp:revision>7</cp:revision>
  <dcterms:created xsi:type="dcterms:W3CDTF">2020-08-07T04:46:00Z</dcterms:created>
  <dcterms:modified xsi:type="dcterms:W3CDTF">2020-08-07T05:26:00Z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0x010100CB85F8E1379EF64F94CAEAA51ACBA9BB</vt:lpwstr>
  </property>
</Properties>
</file>